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B3A47" w14:textId="77777777" w:rsidR="00E83EAF" w:rsidRDefault="00E83EAF">
      <w:pPr>
        <w:rPr>
          <w:b/>
          <w:smallCaps/>
          <w:sz w:val="24"/>
          <w:szCs w:val="24"/>
        </w:rPr>
      </w:pPr>
    </w:p>
    <w:p w14:paraId="399AE244" w14:textId="10FB8874" w:rsidR="008562D0" w:rsidRPr="008562D0" w:rsidRDefault="001C7DE1" w:rsidP="008562D0">
      <w:pPr>
        <w:jc w:val="center"/>
        <w:rPr>
          <w:rFonts w:asciiTheme="minorHAnsi" w:hAnsiTheme="minorHAnsi" w:cstheme="minorHAnsi"/>
          <w:b/>
          <w:bCs/>
        </w:rPr>
      </w:pPr>
      <w:r>
        <w:rPr>
          <w:b/>
          <w:noProof/>
          <w:sz w:val="24"/>
          <w:szCs w:val="24"/>
        </w:rPr>
        <mc:AlternateContent>
          <mc:Choice Requires="wps">
            <w:drawing>
              <wp:anchor distT="0" distB="0" distL="114300" distR="114300" simplePos="0" relativeHeight="251657216" behindDoc="1" locked="0" layoutInCell="1" allowOverlap="1" wp14:anchorId="462217BF" wp14:editId="24F5DC05">
                <wp:simplePos x="0" y="0"/>
                <wp:positionH relativeFrom="column">
                  <wp:posOffset>4676775</wp:posOffset>
                </wp:positionH>
                <wp:positionV relativeFrom="paragraph">
                  <wp:posOffset>-704850</wp:posOffset>
                </wp:positionV>
                <wp:extent cx="1581150" cy="828675"/>
                <wp:effectExtent l="0" t="0" r="0" b="9525"/>
                <wp:wrapTight wrapText="bothSides">
                  <wp:wrapPolygon edited="0">
                    <wp:start x="0" y="0"/>
                    <wp:lineTo x="0" y="21352"/>
                    <wp:lineTo x="21340" y="21352"/>
                    <wp:lineTo x="21340" y="0"/>
                    <wp:lineTo x="0" y="0"/>
                  </wp:wrapPolygon>
                </wp:wrapTight>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8EE2C" w14:textId="77777777" w:rsidR="001C7DE1" w:rsidRPr="00C52ABD" w:rsidRDefault="001C7DE1" w:rsidP="001C7DE1">
                            <w:pPr>
                              <w:pStyle w:val="Header"/>
                              <w:tabs>
                                <w:tab w:val="clear" w:pos="8640"/>
                                <w:tab w:val="right" w:pos="7470"/>
                              </w:tabs>
                              <w:jc w:val="center"/>
                              <w:rPr>
                                <w:b/>
                                <w:sz w:val="18"/>
                                <w:szCs w:val="18"/>
                              </w:rPr>
                            </w:pPr>
                            <w:r w:rsidRPr="00C52ABD">
                              <w:rPr>
                                <w:b/>
                                <w:sz w:val="18"/>
                                <w:szCs w:val="18"/>
                              </w:rPr>
                              <w:t>Landesa</w:t>
                            </w:r>
                          </w:p>
                          <w:p w14:paraId="3025EB0C" w14:textId="77777777" w:rsidR="001C7DE1" w:rsidRPr="00F246B9" w:rsidRDefault="001C7DE1" w:rsidP="001C7DE1">
                            <w:pPr>
                              <w:pStyle w:val="Header"/>
                              <w:tabs>
                                <w:tab w:val="clear" w:pos="8640"/>
                                <w:tab w:val="right" w:pos="7470"/>
                              </w:tabs>
                              <w:jc w:val="center"/>
                              <w:rPr>
                                <w:sz w:val="18"/>
                                <w:szCs w:val="18"/>
                              </w:rPr>
                            </w:pPr>
                            <w:r w:rsidRPr="00F246B9">
                              <w:rPr>
                                <w:sz w:val="18"/>
                                <w:szCs w:val="18"/>
                              </w:rPr>
                              <w:t>1424 Fourth Ave., Suite 300</w:t>
                            </w:r>
                          </w:p>
                          <w:p w14:paraId="39B6F5C4" w14:textId="77777777" w:rsidR="001C7DE1" w:rsidRPr="00C52ABD" w:rsidRDefault="001C7DE1" w:rsidP="001C7DE1">
                            <w:pPr>
                              <w:pStyle w:val="Header"/>
                              <w:tabs>
                                <w:tab w:val="clear" w:pos="8640"/>
                                <w:tab w:val="right" w:pos="7470"/>
                              </w:tabs>
                              <w:jc w:val="center"/>
                              <w:rPr>
                                <w:sz w:val="18"/>
                                <w:szCs w:val="18"/>
                              </w:rPr>
                            </w:pPr>
                            <w:r w:rsidRPr="00F246B9">
                              <w:rPr>
                                <w:sz w:val="18"/>
                                <w:szCs w:val="18"/>
                              </w:rPr>
                              <w:t>Seattle, WA 98101</w:t>
                            </w:r>
                          </w:p>
                          <w:p w14:paraId="3AFF21D7" w14:textId="77777777" w:rsidR="001C7DE1" w:rsidRPr="00C52ABD" w:rsidRDefault="00C864D0" w:rsidP="001C7DE1">
                            <w:pPr>
                              <w:pStyle w:val="Header"/>
                              <w:tabs>
                                <w:tab w:val="clear" w:pos="8640"/>
                                <w:tab w:val="right" w:pos="7470"/>
                              </w:tabs>
                              <w:jc w:val="center"/>
                              <w:rPr>
                                <w:sz w:val="18"/>
                                <w:szCs w:val="18"/>
                              </w:rPr>
                            </w:pPr>
                            <w:r>
                              <w:rPr>
                                <w:sz w:val="18"/>
                                <w:szCs w:val="18"/>
                              </w:rPr>
                              <w:t xml:space="preserve">Tel: </w:t>
                            </w:r>
                            <w:r w:rsidR="00F246B9">
                              <w:rPr>
                                <w:sz w:val="18"/>
                                <w:szCs w:val="18"/>
                              </w:rPr>
                              <w:t>(206) 528</w:t>
                            </w:r>
                            <w:r w:rsidR="001C7DE1" w:rsidRPr="00F246B9">
                              <w:rPr>
                                <w:sz w:val="18"/>
                                <w:szCs w:val="18"/>
                              </w:rPr>
                              <w:t>-</w:t>
                            </w:r>
                            <w:r w:rsidR="00F246B9">
                              <w:rPr>
                                <w:sz w:val="18"/>
                                <w:szCs w:val="18"/>
                              </w:rPr>
                              <w:t>5880</w:t>
                            </w:r>
                          </w:p>
                          <w:p w14:paraId="68C21370" w14:textId="77777777" w:rsidR="001C7DE1" w:rsidRPr="00C52ABD" w:rsidRDefault="001C7DE1" w:rsidP="001C7DE1">
                            <w:pPr>
                              <w:pStyle w:val="Header"/>
                              <w:tabs>
                                <w:tab w:val="clear" w:pos="8640"/>
                                <w:tab w:val="right" w:pos="7470"/>
                              </w:tabs>
                              <w:jc w:val="center"/>
                              <w:rPr>
                                <w:sz w:val="18"/>
                                <w:szCs w:val="18"/>
                              </w:rPr>
                            </w:pPr>
                            <w:r>
                              <w:rPr>
                                <w:sz w:val="18"/>
                                <w:szCs w:val="18"/>
                              </w:rPr>
                              <w:t>Fax:</w:t>
                            </w:r>
                            <w:r w:rsidRPr="00C52ABD">
                              <w:rPr>
                                <w:sz w:val="18"/>
                                <w:szCs w:val="18"/>
                              </w:rPr>
                              <w:t xml:space="preserve"> (206) 528-5881</w:t>
                            </w:r>
                          </w:p>
                          <w:p w14:paraId="7870A3D3" w14:textId="77777777" w:rsidR="001C7DE1" w:rsidRPr="00C52ABD" w:rsidRDefault="001C7DE1" w:rsidP="001C7DE1">
                            <w:pPr>
                              <w:pStyle w:val="Header"/>
                              <w:tabs>
                                <w:tab w:val="clear" w:pos="8640"/>
                                <w:tab w:val="right" w:pos="7470"/>
                              </w:tabs>
                              <w:jc w:val="center"/>
                              <w:rPr>
                                <w:sz w:val="18"/>
                                <w:szCs w:val="18"/>
                              </w:rPr>
                            </w:pPr>
                            <w:r>
                              <w:rPr>
                                <w:sz w:val="18"/>
                                <w:szCs w:val="18"/>
                              </w:rPr>
                              <w:t>Email:</w:t>
                            </w:r>
                            <w:r w:rsidRPr="00C52ABD">
                              <w:rPr>
                                <w:sz w:val="18"/>
                                <w:szCs w:val="18"/>
                              </w:rPr>
                              <w:t xml:space="preserve"> </w:t>
                            </w:r>
                            <w:r w:rsidR="00F56097">
                              <w:rPr>
                                <w:sz w:val="18"/>
                                <w:szCs w:val="18"/>
                              </w:rPr>
                              <w:t>ginaa</w:t>
                            </w:r>
                            <w:r w:rsidR="00F069AA" w:rsidRPr="005844CE">
                              <w:rPr>
                                <w:sz w:val="18"/>
                                <w:szCs w:val="18"/>
                              </w:rPr>
                              <w:t>@</w:t>
                            </w:r>
                            <w:r w:rsidR="00C864D0" w:rsidRPr="005844CE">
                              <w:rPr>
                                <w:sz w:val="18"/>
                                <w:szCs w:val="18"/>
                              </w:rPr>
                              <w:t>landesa.org</w:t>
                            </w:r>
                          </w:p>
                          <w:p w14:paraId="1449C453" w14:textId="77777777" w:rsidR="000E33B4" w:rsidRPr="000B2B4B" w:rsidRDefault="000E33B4" w:rsidP="00AE3967">
                            <w:pPr>
                              <w:jc w:val="center"/>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217BF" id="_x0000_t202" coordsize="21600,21600" o:spt="202" path="m,l,21600r21600,l21600,xe">
                <v:stroke joinstyle="miter"/>
                <v:path gradientshapeok="t" o:connecttype="rect"/>
              </v:shapetype>
              <v:shape id="Text Box 7" o:spid="_x0000_s1026" type="#_x0000_t202" style="position:absolute;left:0;text-align:left;margin-left:368.25pt;margin-top:-55.5pt;width:124.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" filled="f" stroked="f">
                <v:textbox inset="0,0,0,0">
                  <w:txbxContent>
                    <w:p w14:paraId="5088EE2C" w14:textId="77777777" w:rsidR="001C7DE1" w:rsidRPr="00C52ABD" w:rsidRDefault="001C7DE1" w:rsidP="001C7DE1">
                      <w:pPr>
                        <w:pStyle w:val="Header"/>
                        <w:tabs>
                          <w:tab w:val="clear" w:pos="8640"/>
                          <w:tab w:val="right" w:pos="7470"/>
                        </w:tabs>
                        <w:jc w:val="center"/>
                        <w:rPr>
                          <w:b/>
                          <w:sz w:val="18"/>
                          <w:szCs w:val="18"/>
                        </w:rPr>
                      </w:pPr>
                      <w:r w:rsidRPr="00C52ABD">
                        <w:rPr>
                          <w:b/>
                          <w:sz w:val="18"/>
                          <w:szCs w:val="18"/>
                        </w:rPr>
                        <w:t>Landesa</w:t>
                      </w:r>
                    </w:p>
                    <w:p w14:paraId="3025EB0C" w14:textId="77777777" w:rsidR="001C7DE1" w:rsidRPr="00F246B9" w:rsidRDefault="001C7DE1" w:rsidP="001C7DE1">
                      <w:pPr>
                        <w:pStyle w:val="Header"/>
                        <w:tabs>
                          <w:tab w:val="clear" w:pos="8640"/>
                          <w:tab w:val="right" w:pos="7470"/>
                        </w:tabs>
                        <w:jc w:val="center"/>
                        <w:rPr>
                          <w:sz w:val="18"/>
                          <w:szCs w:val="18"/>
                        </w:rPr>
                      </w:pPr>
                      <w:r w:rsidRPr="00F246B9">
                        <w:rPr>
                          <w:sz w:val="18"/>
                          <w:szCs w:val="18"/>
                        </w:rPr>
                        <w:t>1424 Fourth Ave., Suite 300</w:t>
                      </w:r>
                    </w:p>
                    <w:p w14:paraId="39B6F5C4" w14:textId="77777777" w:rsidR="001C7DE1" w:rsidRPr="00C52ABD" w:rsidRDefault="001C7DE1" w:rsidP="001C7DE1">
                      <w:pPr>
                        <w:pStyle w:val="Header"/>
                        <w:tabs>
                          <w:tab w:val="clear" w:pos="8640"/>
                          <w:tab w:val="right" w:pos="7470"/>
                        </w:tabs>
                        <w:jc w:val="center"/>
                        <w:rPr>
                          <w:sz w:val="18"/>
                          <w:szCs w:val="18"/>
                        </w:rPr>
                      </w:pPr>
                      <w:r w:rsidRPr="00F246B9">
                        <w:rPr>
                          <w:sz w:val="18"/>
                          <w:szCs w:val="18"/>
                        </w:rPr>
                        <w:t>Seattle, WA 98101</w:t>
                      </w:r>
                    </w:p>
                    <w:p w14:paraId="3AFF21D7" w14:textId="77777777" w:rsidR="001C7DE1" w:rsidRPr="00C52ABD" w:rsidRDefault="00C864D0" w:rsidP="001C7DE1">
                      <w:pPr>
                        <w:pStyle w:val="Header"/>
                        <w:tabs>
                          <w:tab w:val="clear" w:pos="8640"/>
                          <w:tab w:val="right" w:pos="7470"/>
                        </w:tabs>
                        <w:jc w:val="center"/>
                        <w:rPr>
                          <w:sz w:val="18"/>
                          <w:szCs w:val="18"/>
                        </w:rPr>
                      </w:pPr>
                      <w:r>
                        <w:rPr>
                          <w:sz w:val="18"/>
                          <w:szCs w:val="18"/>
                        </w:rPr>
                        <w:t xml:space="preserve">Tel: </w:t>
                      </w:r>
                      <w:r w:rsidR="00F246B9">
                        <w:rPr>
                          <w:sz w:val="18"/>
                          <w:szCs w:val="18"/>
                        </w:rPr>
                        <w:t>(206) 528</w:t>
                      </w:r>
                      <w:r w:rsidR="001C7DE1" w:rsidRPr="00F246B9">
                        <w:rPr>
                          <w:sz w:val="18"/>
                          <w:szCs w:val="18"/>
                        </w:rPr>
                        <w:t>-</w:t>
                      </w:r>
                      <w:r w:rsidR="00F246B9">
                        <w:rPr>
                          <w:sz w:val="18"/>
                          <w:szCs w:val="18"/>
                        </w:rPr>
                        <w:t>5880</w:t>
                      </w:r>
                    </w:p>
                    <w:p w14:paraId="68C21370" w14:textId="77777777" w:rsidR="001C7DE1" w:rsidRPr="00C52ABD" w:rsidRDefault="001C7DE1" w:rsidP="001C7DE1">
                      <w:pPr>
                        <w:pStyle w:val="Header"/>
                        <w:tabs>
                          <w:tab w:val="clear" w:pos="8640"/>
                          <w:tab w:val="right" w:pos="7470"/>
                        </w:tabs>
                        <w:jc w:val="center"/>
                        <w:rPr>
                          <w:sz w:val="18"/>
                          <w:szCs w:val="18"/>
                        </w:rPr>
                      </w:pPr>
                      <w:r>
                        <w:rPr>
                          <w:sz w:val="18"/>
                          <w:szCs w:val="18"/>
                        </w:rPr>
                        <w:t>Fax:</w:t>
                      </w:r>
                      <w:r w:rsidRPr="00C52ABD">
                        <w:rPr>
                          <w:sz w:val="18"/>
                          <w:szCs w:val="18"/>
                        </w:rPr>
                        <w:t xml:space="preserve"> (206) 528-5881</w:t>
                      </w:r>
                    </w:p>
                    <w:p w14:paraId="7870A3D3" w14:textId="77777777" w:rsidR="001C7DE1" w:rsidRPr="00C52ABD" w:rsidRDefault="001C7DE1" w:rsidP="001C7DE1">
                      <w:pPr>
                        <w:pStyle w:val="Header"/>
                        <w:tabs>
                          <w:tab w:val="clear" w:pos="8640"/>
                          <w:tab w:val="right" w:pos="7470"/>
                        </w:tabs>
                        <w:jc w:val="center"/>
                        <w:rPr>
                          <w:sz w:val="18"/>
                          <w:szCs w:val="18"/>
                        </w:rPr>
                      </w:pPr>
                      <w:r>
                        <w:rPr>
                          <w:sz w:val="18"/>
                          <w:szCs w:val="18"/>
                        </w:rPr>
                        <w:t>Email:</w:t>
                      </w:r>
                      <w:r w:rsidRPr="00C52ABD">
                        <w:rPr>
                          <w:sz w:val="18"/>
                          <w:szCs w:val="18"/>
                        </w:rPr>
                        <w:t xml:space="preserve"> </w:t>
                      </w:r>
                      <w:r w:rsidR="00F56097">
                        <w:rPr>
                          <w:sz w:val="18"/>
                          <w:szCs w:val="18"/>
                        </w:rPr>
                        <w:t>ginaa</w:t>
                      </w:r>
                      <w:r w:rsidR="00F069AA" w:rsidRPr="005844CE">
                        <w:rPr>
                          <w:sz w:val="18"/>
                          <w:szCs w:val="18"/>
                        </w:rPr>
                        <w:t>@</w:t>
                      </w:r>
                      <w:r w:rsidR="00C864D0" w:rsidRPr="005844CE">
                        <w:rPr>
                          <w:sz w:val="18"/>
                          <w:szCs w:val="18"/>
                        </w:rPr>
                        <w:t>landesa.org</w:t>
                      </w:r>
                    </w:p>
                    <w:p w14:paraId="1449C453" w14:textId="77777777" w:rsidR="000E33B4" w:rsidRPr="000B2B4B" w:rsidRDefault="000E33B4" w:rsidP="00AE3967">
                      <w:pPr>
                        <w:jc w:val="center"/>
                        <w:rPr>
                          <w:lang w:val="fr-FR"/>
                        </w:rPr>
                      </w:pPr>
                    </w:p>
                  </w:txbxContent>
                </v:textbox>
                <w10:wrap type="tight"/>
              </v:shape>
            </w:pict>
          </mc:Fallback>
        </mc:AlternateContent>
      </w:r>
      <w:r>
        <w:rPr>
          <w:b/>
          <w:noProof/>
        </w:rPr>
        <w:drawing>
          <wp:anchor distT="0" distB="0" distL="114300" distR="114300" simplePos="0" relativeHeight="251659264" behindDoc="0" locked="0" layoutInCell="1" allowOverlap="1" wp14:anchorId="310A5606" wp14:editId="7492FDDE">
            <wp:simplePos x="0" y="0"/>
            <wp:positionH relativeFrom="column">
              <wp:posOffset>-19050</wp:posOffset>
            </wp:positionH>
            <wp:positionV relativeFrom="paragraph">
              <wp:posOffset>-496570</wp:posOffset>
            </wp:positionV>
            <wp:extent cx="1476375" cy="381000"/>
            <wp:effectExtent l="0" t="0" r="9525" b="0"/>
            <wp:wrapNone/>
            <wp:docPr id="4" name="Picture 4" descr="Land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des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562D0" w:rsidRPr="008562D0">
        <w:rPr>
          <w:rFonts w:asciiTheme="minorHAnsi" w:hAnsiTheme="minorHAnsi" w:cstheme="minorHAnsi"/>
          <w:b/>
          <w:bCs/>
        </w:rPr>
        <w:t xml:space="preserve"> </w:t>
      </w:r>
      <w:r w:rsidR="008562D0" w:rsidRPr="008562D0">
        <w:rPr>
          <w:rFonts w:asciiTheme="minorHAnsi" w:hAnsiTheme="minorHAnsi" w:cstheme="minorHAnsi"/>
          <w:b/>
          <w:bCs/>
        </w:rPr>
        <w:t>Appendix 6. CV Principal Investigator</w:t>
      </w:r>
    </w:p>
    <w:p w14:paraId="5CB79B52" w14:textId="05E72ED0" w:rsidR="00720921" w:rsidRPr="0047701D" w:rsidRDefault="00720921" w:rsidP="0047701D">
      <w:pPr>
        <w:tabs>
          <w:tab w:val="left" w:pos="0"/>
        </w:tabs>
        <w:suppressAutoHyphens/>
        <w:jc w:val="center"/>
        <w:rPr>
          <w:b/>
          <w:smallCaps/>
          <w:sz w:val="24"/>
          <w:szCs w:val="24"/>
        </w:rPr>
      </w:pPr>
    </w:p>
    <w:p w14:paraId="4B0B02AB" w14:textId="77777777" w:rsidR="00DB0897" w:rsidRDefault="00DB0897" w:rsidP="00506CBF">
      <w:pPr>
        <w:tabs>
          <w:tab w:val="left" w:pos="0"/>
        </w:tabs>
        <w:suppressAutoHyphens/>
        <w:jc w:val="center"/>
        <w:rPr>
          <w:b/>
          <w:caps/>
          <w:sz w:val="24"/>
          <w:szCs w:val="24"/>
        </w:rPr>
      </w:pPr>
    </w:p>
    <w:p w14:paraId="0ACE775A" w14:textId="191162E1" w:rsidR="00506CBF" w:rsidRPr="005844CE" w:rsidRDefault="00F56097" w:rsidP="00506CBF">
      <w:pPr>
        <w:tabs>
          <w:tab w:val="left" w:pos="0"/>
        </w:tabs>
        <w:suppressAutoHyphens/>
        <w:jc w:val="center"/>
        <w:rPr>
          <w:b/>
          <w:caps/>
          <w:sz w:val="24"/>
          <w:szCs w:val="24"/>
        </w:rPr>
      </w:pPr>
      <w:r>
        <w:rPr>
          <w:b/>
          <w:caps/>
          <w:sz w:val="24"/>
          <w:szCs w:val="24"/>
        </w:rPr>
        <w:t>gina alvarado</w:t>
      </w:r>
    </w:p>
    <w:p w14:paraId="2DC57404" w14:textId="77777777" w:rsidR="00720921" w:rsidRPr="00FB78FE" w:rsidRDefault="00720921">
      <w:pPr>
        <w:tabs>
          <w:tab w:val="center" w:pos="4680"/>
        </w:tabs>
        <w:suppressAutoHyphens/>
        <w:jc w:val="center"/>
        <w:rPr>
          <w:b/>
          <w:spacing w:val="-2"/>
          <w:sz w:val="24"/>
          <w:szCs w:val="24"/>
        </w:rPr>
      </w:pPr>
    </w:p>
    <w:p w14:paraId="0B007966" w14:textId="77777777" w:rsidR="00720921" w:rsidRPr="005844CE" w:rsidRDefault="005844CE">
      <w:pPr>
        <w:pStyle w:val="Heading1"/>
        <w:pBdr>
          <w:top w:val="single" w:sz="8" w:space="1" w:color="auto"/>
          <w:bottom w:val="single" w:sz="8" w:space="1" w:color="auto"/>
        </w:pBdr>
        <w:tabs>
          <w:tab w:val="left" w:pos="0"/>
        </w:tabs>
        <w:rPr>
          <w:rFonts w:ascii="Times New Roman" w:hAnsi="Times New Roman"/>
          <w:caps/>
          <w:sz w:val="24"/>
          <w:szCs w:val="24"/>
        </w:rPr>
      </w:pPr>
      <w:r>
        <w:rPr>
          <w:rFonts w:ascii="Times New Roman" w:hAnsi="Times New Roman"/>
          <w:caps/>
          <w:sz w:val="24"/>
          <w:szCs w:val="24"/>
        </w:rPr>
        <w:t xml:space="preserve">Senior Research </w:t>
      </w:r>
      <w:r w:rsidR="00413231">
        <w:rPr>
          <w:rFonts w:ascii="Times New Roman" w:hAnsi="Times New Roman"/>
          <w:sz w:val="24"/>
          <w:szCs w:val="24"/>
        </w:rPr>
        <w:t>&amp;</w:t>
      </w:r>
      <w:r w:rsidRPr="005844CE">
        <w:rPr>
          <w:rFonts w:ascii="Times New Roman" w:hAnsi="Times New Roman"/>
          <w:caps/>
          <w:sz w:val="24"/>
          <w:szCs w:val="24"/>
        </w:rPr>
        <w:t xml:space="preserve"> Evaluation </w:t>
      </w:r>
      <w:r w:rsidR="00AA520B">
        <w:rPr>
          <w:rFonts w:ascii="Times New Roman" w:hAnsi="Times New Roman"/>
          <w:caps/>
          <w:sz w:val="24"/>
          <w:szCs w:val="24"/>
        </w:rPr>
        <w:t>Advisor</w:t>
      </w:r>
    </w:p>
    <w:p w14:paraId="2C3DFD85" w14:textId="77777777" w:rsidR="00720921" w:rsidRPr="00FB78FE" w:rsidRDefault="00720921">
      <w:pPr>
        <w:tabs>
          <w:tab w:val="left" w:pos="-720"/>
        </w:tabs>
        <w:suppressAutoHyphens/>
        <w:rPr>
          <w:b/>
          <w:sz w:val="24"/>
          <w:szCs w:val="24"/>
        </w:rPr>
      </w:pPr>
    </w:p>
    <w:p w14:paraId="6133AB62" w14:textId="77777777" w:rsidR="003B5440" w:rsidRPr="00970B9A" w:rsidRDefault="00B24B48" w:rsidP="007A5F70">
      <w:pPr>
        <w:tabs>
          <w:tab w:val="left" w:pos="-720"/>
          <w:tab w:val="left" w:pos="0"/>
          <w:tab w:val="left" w:pos="720"/>
          <w:tab w:val="left" w:pos="1440"/>
        </w:tabs>
        <w:suppressAutoHyphens/>
        <w:spacing w:after="120"/>
        <w:ind w:left="2160" w:hanging="2160"/>
        <w:rPr>
          <w:b/>
          <w:szCs w:val="22"/>
        </w:rPr>
      </w:pPr>
      <w:r w:rsidRPr="00970B9A">
        <w:rPr>
          <w:b/>
          <w:szCs w:val="22"/>
        </w:rPr>
        <w:t>KEY QUALIFICATIONS:</w:t>
      </w:r>
    </w:p>
    <w:p w14:paraId="1642C72A" w14:textId="23875140" w:rsidR="00A07D91" w:rsidRPr="00970B9A" w:rsidRDefault="00F56097" w:rsidP="00DA6CB8">
      <w:pPr>
        <w:tabs>
          <w:tab w:val="left" w:pos="-720"/>
          <w:tab w:val="left" w:pos="0"/>
          <w:tab w:val="left" w:pos="720"/>
          <w:tab w:val="left" w:pos="1440"/>
        </w:tabs>
        <w:suppressAutoHyphens/>
        <w:spacing w:after="120"/>
        <w:contextualSpacing/>
        <w:rPr>
          <w:szCs w:val="22"/>
        </w:rPr>
      </w:pPr>
      <w:r w:rsidRPr="00970B9A">
        <w:rPr>
          <w:szCs w:val="22"/>
        </w:rPr>
        <w:t>Dr. Alvarado</w:t>
      </w:r>
      <w:r w:rsidR="003B5440" w:rsidRPr="00970B9A">
        <w:rPr>
          <w:szCs w:val="22"/>
        </w:rPr>
        <w:t xml:space="preserve"> is a </w:t>
      </w:r>
      <w:r w:rsidR="00A07D91" w:rsidRPr="00970B9A">
        <w:rPr>
          <w:szCs w:val="22"/>
        </w:rPr>
        <w:t>sociologist with over 15 years of experience teaching, conducting research, designing programs and tools, and monitoring and evaluating interventions with a special focus on rural women</w:t>
      </w:r>
      <w:r w:rsidR="00E8612B" w:rsidRPr="00970B9A">
        <w:rPr>
          <w:szCs w:val="22"/>
        </w:rPr>
        <w:t xml:space="preserve"> and youth</w:t>
      </w:r>
      <w:r w:rsidR="00A07D91" w:rsidRPr="00970B9A">
        <w:rPr>
          <w:szCs w:val="22"/>
        </w:rPr>
        <w:t>.</w:t>
      </w:r>
    </w:p>
    <w:p w14:paraId="1ADF53B4" w14:textId="77777777" w:rsidR="004E4A35" w:rsidRPr="00970B9A" w:rsidRDefault="004E4A35" w:rsidP="00DA6CB8">
      <w:pPr>
        <w:tabs>
          <w:tab w:val="left" w:pos="-720"/>
          <w:tab w:val="left" w:pos="0"/>
          <w:tab w:val="left" w:pos="720"/>
          <w:tab w:val="left" w:pos="1440"/>
        </w:tabs>
        <w:suppressAutoHyphens/>
        <w:spacing w:after="120"/>
        <w:contextualSpacing/>
        <w:rPr>
          <w:szCs w:val="22"/>
        </w:rPr>
      </w:pPr>
    </w:p>
    <w:p w14:paraId="049AD1C6" w14:textId="7160E04D" w:rsidR="00A07D91" w:rsidRDefault="00A07D91" w:rsidP="00DA6CB8">
      <w:pPr>
        <w:tabs>
          <w:tab w:val="left" w:pos="-720"/>
          <w:tab w:val="left" w:pos="0"/>
          <w:tab w:val="left" w:pos="720"/>
          <w:tab w:val="left" w:pos="1440"/>
        </w:tabs>
        <w:suppressAutoHyphens/>
        <w:spacing w:after="120"/>
        <w:contextualSpacing/>
        <w:rPr>
          <w:szCs w:val="22"/>
        </w:rPr>
      </w:pPr>
      <w:r w:rsidRPr="00970B9A">
        <w:rPr>
          <w:szCs w:val="22"/>
        </w:rPr>
        <w:t xml:space="preserve">As a senior research and evaluation specialist at Landesa she </w:t>
      </w:r>
      <w:r w:rsidR="00B90367">
        <w:rPr>
          <w:szCs w:val="22"/>
        </w:rPr>
        <w:t xml:space="preserve">advices and </w:t>
      </w:r>
      <w:r w:rsidRPr="00970B9A">
        <w:rPr>
          <w:szCs w:val="22"/>
        </w:rPr>
        <w:t>leads the design and implementation of research, monitoring</w:t>
      </w:r>
      <w:r w:rsidR="00B90367">
        <w:rPr>
          <w:szCs w:val="22"/>
        </w:rPr>
        <w:t>,</w:t>
      </w:r>
      <w:r w:rsidRPr="00970B9A">
        <w:rPr>
          <w:szCs w:val="22"/>
        </w:rPr>
        <w:t xml:space="preserve"> and evaluation activities to expand knowledge and innovations to strengthen the land rights of vulnerable people</w:t>
      </w:r>
      <w:r w:rsidR="00B90367">
        <w:rPr>
          <w:szCs w:val="22"/>
        </w:rPr>
        <w:t xml:space="preserve"> for internal programming and external clients</w:t>
      </w:r>
      <w:r w:rsidR="004E4A35" w:rsidRPr="00970B9A">
        <w:rPr>
          <w:szCs w:val="22"/>
        </w:rPr>
        <w:t xml:space="preserve">. </w:t>
      </w:r>
      <w:r w:rsidRPr="00970B9A">
        <w:rPr>
          <w:szCs w:val="22"/>
        </w:rPr>
        <w:t>S</w:t>
      </w:r>
      <w:r w:rsidR="00F56097" w:rsidRPr="00970B9A">
        <w:rPr>
          <w:szCs w:val="22"/>
        </w:rPr>
        <w:t>h</w:t>
      </w:r>
      <w:r w:rsidR="00DB3DD0" w:rsidRPr="00970B9A">
        <w:rPr>
          <w:szCs w:val="22"/>
        </w:rPr>
        <w:t xml:space="preserve">e </w:t>
      </w:r>
      <w:r w:rsidR="00E8612B" w:rsidRPr="00970B9A">
        <w:rPr>
          <w:szCs w:val="22"/>
        </w:rPr>
        <w:t>also support</w:t>
      </w:r>
      <w:r w:rsidR="00B90367">
        <w:rPr>
          <w:szCs w:val="22"/>
        </w:rPr>
        <w:t>s</w:t>
      </w:r>
      <w:r w:rsidR="00E8612B" w:rsidRPr="00970B9A">
        <w:rPr>
          <w:szCs w:val="22"/>
        </w:rPr>
        <w:t xml:space="preserve"> Landesa and other organizations to develop monitoring and evaluation frameworks and tools</w:t>
      </w:r>
      <w:r w:rsidR="00B90367">
        <w:rPr>
          <w:szCs w:val="22"/>
        </w:rPr>
        <w:t xml:space="preserve">, </w:t>
      </w:r>
      <w:r w:rsidR="00E8612B" w:rsidRPr="00970B9A">
        <w:rPr>
          <w:szCs w:val="22"/>
        </w:rPr>
        <w:t xml:space="preserve">participatory research and other alternative innovative tools to empower women and men, boys and girls to produce strong evidence about the importance of land for their livelihoods. </w:t>
      </w:r>
    </w:p>
    <w:p w14:paraId="426E40F1" w14:textId="77777777" w:rsidR="00970B9A" w:rsidRPr="00970B9A" w:rsidRDefault="00970B9A" w:rsidP="00DA6CB8">
      <w:pPr>
        <w:tabs>
          <w:tab w:val="left" w:pos="-720"/>
          <w:tab w:val="left" w:pos="0"/>
          <w:tab w:val="left" w:pos="720"/>
          <w:tab w:val="left" w:pos="1440"/>
        </w:tabs>
        <w:suppressAutoHyphens/>
        <w:spacing w:after="120"/>
        <w:contextualSpacing/>
        <w:rPr>
          <w:szCs w:val="22"/>
        </w:rPr>
      </w:pPr>
    </w:p>
    <w:p w14:paraId="2F220A9C" w14:textId="77777777" w:rsidR="008D43D7" w:rsidRPr="00970B9A" w:rsidRDefault="008D43D7" w:rsidP="00DA6CB8">
      <w:pPr>
        <w:tabs>
          <w:tab w:val="left" w:pos="-720"/>
          <w:tab w:val="left" w:pos="0"/>
          <w:tab w:val="left" w:pos="720"/>
          <w:tab w:val="left" w:pos="1440"/>
        </w:tabs>
        <w:suppressAutoHyphens/>
        <w:spacing w:after="120"/>
        <w:contextualSpacing/>
        <w:rPr>
          <w:szCs w:val="22"/>
        </w:rPr>
        <w:sectPr w:rsidR="008D43D7" w:rsidRPr="00970B9A" w:rsidSect="007254C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docGrid w:linePitch="299"/>
        </w:sectPr>
      </w:pPr>
    </w:p>
    <w:p w14:paraId="47FDD026" w14:textId="77777777" w:rsidR="00720921" w:rsidRPr="00970B9A" w:rsidRDefault="00720921" w:rsidP="00BD14E5">
      <w:pPr>
        <w:tabs>
          <w:tab w:val="left" w:pos="-720"/>
          <w:tab w:val="left" w:pos="0"/>
          <w:tab w:val="left" w:pos="720"/>
          <w:tab w:val="left" w:pos="1440"/>
        </w:tabs>
        <w:suppressAutoHyphens/>
        <w:spacing w:after="120"/>
        <w:rPr>
          <w:szCs w:val="22"/>
        </w:rPr>
      </w:pPr>
      <w:r w:rsidRPr="00970B9A">
        <w:rPr>
          <w:b/>
          <w:szCs w:val="22"/>
        </w:rPr>
        <w:t>EDUCATION:</w:t>
      </w:r>
      <w:r w:rsidRPr="00970B9A">
        <w:rPr>
          <w:szCs w:val="22"/>
        </w:rPr>
        <w:tab/>
      </w:r>
    </w:p>
    <w:p w14:paraId="6F271499" w14:textId="77777777" w:rsidR="00391795" w:rsidRPr="00970B9A" w:rsidRDefault="00580A00" w:rsidP="00580A00">
      <w:pPr>
        <w:tabs>
          <w:tab w:val="left" w:pos="-720"/>
          <w:tab w:val="left" w:pos="0"/>
          <w:tab w:val="left" w:pos="720"/>
          <w:tab w:val="left" w:pos="1440"/>
        </w:tabs>
        <w:suppressAutoHyphens/>
        <w:spacing w:after="120"/>
        <w:rPr>
          <w:szCs w:val="22"/>
        </w:rPr>
      </w:pPr>
      <w:r w:rsidRPr="00970B9A">
        <w:rPr>
          <w:szCs w:val="22"/>
        </w:rPr>
        <w:t>Ph.D., Sociology, 2012, University of Florida</w:t>
      </w:r>
      <w:r w:rsidR="00391795" w:rsidRPr="00970B9A">
        <w:rPr>
          <w:szCs w:val="22"/>
        </w:rPr>
        <w:t>, Gainesville, Fl</w:t>
      </w:r>
      <w:r w:rsidRPr="00970B9A">
        <w:rPr>
          <w:szCs w:val="22"/>
        </w:rPr>
        <w:t>orida.</w:t>
      </w:r>
    </w:p>
    <w:p w14:paraId="494E26C5" w14:textId="77777777" w:rsidR="00391795" w:rsidRPr="00970B9A" w:rsidRDefault="00391795" w:rsidP="00580A00">
      <w:pPr>
        <w:tabs>
          <w:tab w:val="left" w:pos="-720"/>
          <w:tab w:val="left" w:pos="0"/>
          <w:tab w:val="left" w:pos="720"/>
          <w:tab w:val="left" w:pos="1440"/>
        </w:tabs>
        <w:suppressAutoHyphens/>
        <w:spacing w:after="120"/>
        <w:rPr>
          <w:szCs w:val="22"/>
          <w:lang w:val="es-419"/>
        </w:rPr>
      </w:pPr>
      <w:r w:rsidRPr="00970B9A">
        <w:rPr>
          <w:szCs w:val="22"/>
          <w:lang w:val="es-419"/>
        </w:rPr>
        <w:t xml:space="preserve">M.A., Sociology, </w:t>
      </w:r>
      <w:r w:rsidR="00580A00" w:rsidRPr="00970B9A">
        <w:rPr>
          <w:szCs w:val="22"/>
          <w:lang w:val="es-419"/>
        </w:rPr>
        <w:t>2004</w:t>
      </w:r>
      <w:r w:rsidRPr="00970B9A">
        <w:rPr>
          <w:szCs w:val="22"/>
          <w:lang w:val="es-419"/>
        </w:rPr>
        <w:t xml:space="preserve">, </w:t>
      </w:r>
      <w:r w:rsidR="00580A00" w:rsidRPr="00970B9A">
        <w:rPr>
          <w:szCs w:val="22"/>
          <w:lang w:val="es-419"/>
        </w:rPr>
        <w:t xml:space="preserve">Pontificia </w:t>
      </w:r>
      <w:r w:rsidRPr="00970B9A">
        <w:rPr>
          <w:szCs w:val="22"/>
          <w:lang w:val="es-419"/>
        </w:rPr>
        <w:t>Universidad Católica del Perú, Lima, Peru.</w:t>
      </w:r>
    </w:p>
    <w:p w14:paraId="563230B4" w14:textId="77777777" w:rsidR="008E090D" w:rsidRPr="00970B9A" w:rsidRDefault="008E090D" w:rsidP="00BD14E5">
      <w:pPr>
        <w:tabs>
          <w:tab w:val="left" w:pos="-720"/>
        </w:tabs>
        <w:ind w:left="360" w:hanging="360"/>
        <w:rPr>
          <w:szCs w:val="22"/>
          <w:lang w:val="es-419"/>
        </w:rPr>
      </w:pPr>
      <w:r w:rsidRPr="00970B9A">
        <w:rPr>
          <w:szCs w:val="22"/>
          <w:lang w:val="es-419"/>
        </w:rPr>
        <w:t xml:space="preserve">B.A., </w:t>
      </w:r>
      <w:r w:rsidR="00391795" w:rsidRPr="00970B9A">
        <w:rPr>
          <w:szCs w:val="22"/>
          <w:lang w:val="es-419"/>
        </w:rPr>
        <w:t>Sociology, 1996</w:t>
      </w:r>
      <w:r w:rsidRPr="00970B9A">
        <w:rPr>
          <w:szCs w:val="22"/>
          <w:lang w:val="es-419"/>
        </w:rPr>
        <w:t xml:space="preserve">, </w:t>
      </w:r>
      <w:r w:rsidR="00391795" w:rsidRPr="00970B9A">
        <w:rPr>
          <w:szCs w:val="22"/>
          <w:lang w:val="es-419"/>
        </w:rPr>
        <w:t>Universidad Nacional Federico Villarreal, Lima, Peru.</w:t>
      </w:r>
    </w:p>
    <w:p w14:paraId="5E833AC3" w14:textId="77777777" w:rsidR="00720921" w:rsidRPr="00970B9A" w:rsidRDefault="00720921">
      <w:pPr>
        <w:tabs>
          <w:tab w:val="left" w:pos="-720"/>
          <w:tab w:val="left" w:pos="0"/>
          <w:tab w:val="left" w:pos="720"/>
          <w:tab w:val="left" w:pos="1440"/>
        </w:tabs>
        <w:suppressAutoHyphens/>
        <w:rPr>
          <w:szCs w:val="22"/>
          <w:lang w:val="es-419"/>
        </w:rPr>
      </w:pPr>
    </w:p>
    <w:p w14:paraId="6B722EB8" w14:textId="77777777" w:rsidR="0047701D" w:rsidRPr="00970B9A" w:rsidRDefault="00720921" w:rsidP="0047701D">
      <w:pPr>
        <w:tabs>
          <w:tab w:val="left" w:pos="-720"/>
          <w:tab w:val="left" w:pos="0"/>
          <w:tab w:val="left" w:pos="720"/>
          <w:tab w:val="left" w:pos="1440"/>
        </w:tabs>
        <w:suppressAutoHyphens/>
        <w:spacing w:after="120"/>
        <w:rPr>
          <w:b/>
          <w:szCs w:val="22"/>
        </w:rPr>
      </w:pPr>
      <w:r w:rsidRPr="00970B9A">
        <w:rPr>
          <w:b/>
          <w:szCs w:val="22"/>
        </w:rPr>
        <w:t>LANGUAGES:</w:t>
      </w:r>
      <w:r w:rsidR="00283A91" w:rsidRPr="00970B9A">
        <w:rPr>
          <w:b/>
          <w:szCs w:val="22"/>
        </w:rPr>
        <w:t xml:space="preserve"> </w:t>
      </w:r>
    </w:p>
    <w:p w14:paraId="1677278E" w14:textId="77777777" w:rsidR="00720921" w:rsidRPr="00970B9A" w:rsidRDefault="00391795" w:rsidP="00283A91">
      <w:pPr>
        <w:tabs>
          <w:tab w:val="left" w:pos="-720"/>
          <w:tab w:val="left" w:pos="0"/>
          <w:tab w:val="left" w:pos="720"/>
          <w:tab w:val="left" w:pos="1440"/>
        </w:tabs>
        <w:suppressAutoHyphens/>
        <w:rPr>
          <w:szCs w:val="22"/>
        </w:rPr>
      </w:pPr>
      <w:r w:rsidRPr="00970B9A">
        <w:rPr>
          <w:szCs w:val="22"/>
        </w:rPr>
        <w:t>Spanish (N</w:t>
      </w:r>
      <w:r w:rsidR="008E090D" w:rsidRPr="00970B9A">
        <w:rPr>
          <w:szCs w:val="22"/>
        </w:rPr>
        <w:t xml:space="preserve">ative), </w:t>
      </w:r>
      <w:r w:rsidRPr="00970B9A">
        <w:rPr>
          <w:szCs w:val="22"/>
        </w:rPr>
        <w:t>English (Advanced</w:t>
      </w:r>
      <w:r w:rsidR="00720921" w:rsidRPr="00970B9A">
        <w:rPr>
          <w:szCs w:val="22"/>
        </w:rPr>
        <w:t>)</w:t>
      </w:r>
    </w:p>
    <w:p w14:paraId="74353CD6" w14:textId="77777777" w:rsidR="00720921" w:rsidRPr="00970B9A" w:rsidRDefault="00C428D6" w:rsidP="00C428D6">
      <w:pPr>
        <w:tabs>
          <w:tab w:val="left" w:pos="-720"/>
          <w:tab w:val="left" w:pos="0"/>
          <w:tab w:val="left" w:pos="2625"/>
        </w:tabs>
        <w:rPr>
          <w:szCs w:val="22"/>
        </w:rPr>
      </w:pPr>
      <w:r w:rsidRPr="00970B9A">
        <w:rPr>
          <w:szCs w:val="22"/>
        </w:rPr>
        <w:tab/>
      </w:r>
    </w:p>
    <w:p w14:paraId="396BDE2C" w14:textId="77777777" w:rsidR="00720921" w:rsidRPr="00970B9A" w:rsidRDefault="00720921" w:rsidP="005220A1">
      <w:pPr>
        <w:spacing w:after="120"/>
        <w:rPr>
          <w:szCs w:val="22"/>
          <w:lang w:val="es-419"/>
        </w:rPr>
      </w:pPr>
      <w:r w:rsidRPr="00970B9A">
        <w:rPr>
          <w:b/>
          <w:szCs w:val="22"/>
          <w:lang w:val="es-419"/>
        </w:rPr>
        <w:t>GEOGRAPHIC EXPERIENCE:</w:t>
      </w:r>
      <w:r w:rsidRPr="00970B9A">
        <w:rPr>
          <w:szCs w:val="22"/>
          <w:lang w:val="es-419"/>
        </w:rPr>
        <w:t xml:space="preserve"> </w:t>
      </w:r>
    </w:p>
    <w:p w14:paraId="7A36FE32" w14:textId="77777777" w:rsidR="005220A1" w:rsidRPr="00970B9A" w:rsidRDefault="004F6EEA">
      <w:pPr>
        <w:tabs>
          <w:tab w:val="left" w:pos="-720"/>
        </w:tabs>
        <w:suppressAutoHyphens/>
        <w:rPr>
          <w:szCs w:val="22"/>
          <w:lang w:val="es-419"/>
        </w:rPr>
      </w:pPr>
      <w:r w:rsidRPr="00970B9A">
        <w:rPr>
          <w:szCs w:val="22"/>
          <w:lang w:val="es-419"/>
        </w:rPr>
        <w:t xml:space="preserve">Brazil, </w:t>
      </w:r>
      <w:r w:rsidR="00AF6AEE" w:rsidRPr="00970B9A">
        <w:rPr>
          <w:szCs w:val="22"/>
          <w:lang w:val="es-419"/>
        </w:rPr>
        <w:t xml:space="preserve">Ecuador, </w:t>
      </w:r>
      <w:r w:rsidR="005220A1" w:rsidRPr="00970B9A">
        <w:rPr>
          <w:szCs w:val="22"/>
          <w:lang w:val="es-419"/>
        </w:rPr>
        <w:t xml:space="preserve">Ethiopia, Ghana, Kenya, </w:t>
      </w:r>
      <w:r w:rsidRPr="00970B9A">
        <w:rPr>
          <w:szCs w:val="22"/>
          <w:lang w:val="es-419"/>
        </w:rPr>
        <w:t xml:space="preserve">Myanmar, </w:t>
      </w:r>
      <w:r w:rsidR="005220A1" w:rsidRPr="00970B9A">
        <w:rPr>
          <w:szCs w:val="22"/>
          <w:lang w:val="es-419"/>
        </w:rPr>
        <w:t>N</w:t>
      </w:r>
      <w:r w:rsidR="00AF6AEE" w:rsidRPr="00970B9A">
        <w:rPr>
          <w:szCs w:val="22"/>
          <w:lang w:val="es-419"/>
        </w:rPr>
        <w:t>icaragua</w:t>
      </w:r>
      <w:r w:rsidR="005220A1" w:rsidRPr="00970B9A">
        <w:rPr>
          <w:szCs w:val="22"/>
          <w:lang w:val="es-419"/>
        </w:rPr>
        <w:t xml:space="preserve">, </w:t>
      </w:r>
      <w:r w:rsidR="00AF6AEE" w:rsidRPr="00970B9A">
        <w:rPr>
          <w:szCs w:val="22"/>
          <w:lang w:val="es-419"/>
        </w:rPr>
        <w:t>Pakistan, Peru, Uganda</w:t>
      </w:r>
      <w:r w:rsidR="005220A1" w:rsidRPr="00970B9A">
        <w:rPr>
          <w:szCs w:val="22"/>
          <w:lang w:val="es-419"/>
        </w:rPr>
        <w:t>,</w:t>
      </w:r>
      <w:r w:rsidR="00C21132" w:rsidRPr="00970B9A">
        <w:rPr>
          <w:szCs w:val="22"/>
          <w:lang w:val="es-419"/>
        </w:rPr>
        <w:t xml:space="preserve"> Vietnam</w:t>
      </w:r>
    </w:p>
    <w:p w14:paraId="2AC2B78E" w14:textId="77777777" w:rsidR="005220A1" w:rsidRPr="00970B9A" w:rsidRDefault="005220A1">
      <w:pPr>
        <w:tabs>
          <w:tab w:val="left" w:pos="-720"/>
        </w:tabs>
        <w:suppressAutoHyphens/>
        <w:rPr>
          <w:szCs w:val="22"/>
          <w:lang w:val="es-419"/>
        </w:rPr>
      </w:pPr>
    </w:p>
    <w:p w14:paraId="0B0891F0" w14:textId="77777777" w:rsidR="00720921" w:rsidRPr="00970B9A" w:rsidRDefault="00970B9A" w:rsidP="00BD14E5">
      <w:pPr>
        <w:tabs>
          <w:tab w:val="left" w:pos="-720"/>
        </w:tabs>
        <w:suppressAutoHyphens/>
        <w:rPr>
          <w:b/>
          <w:szCs w:val="22"/>
        </w:rPr>
      </w:pPr>
      <w:r>
        <w:rPr>
          <w:b/>
          <w:szCs w:val="22"/>
        </w:rPr>
        <w:t xml:space="preserve">RECENT </w:t>
      </w:r>
      <w:r w:rsidR="00720921" w:rsidRPr="00970B9A">
        <w:rPr>
          <w:b/>
          <w:szCs w:val="22"/>
        </w:rPr>
        <w:t>PROFESSIONAL EXPERIENCE:</w:t>
      </w:r>
    </w:p>
    <w:p w14:paraId="62D36560" w14:textId="77777777" w:rsidR="001F20C1" w:rsidRPr="00970B9A" w:rsidRDefault="001F20C1">
      <w:pPr>
        <w:tabs>
          <w:tab w:val="left" w:pos="-720"/>
        </w:tabs>
        <w:suppressAutoHyphens/>
        <w:rPr>
          <w:szCs w:val="22"/>
        </w:rPr>
      </w:pPr>
    </w:p>
    <w:p w14:paraId="62E4EEC3" w14:textId="77777777" w:rsidR="00E23C52" w:rsidRPr="00970B9A" w:rsidRDefault="007D45DC">
      <w:pPr>
        <w:tabs>
          <w:tab w:val="left" w:pos="-720"/>
        </w:tabs>
        <w:suppressAutoHyphens/>
        <w:rPr>
          <w:szCs w:val="22"/>
        </w:rPr>
      </w:pPr>
      <w:r w:rsidRPr="00970B9A">
        <w:rPr>
          <w:szCs w:val="22"/>
        </w:rPr>
        <w:t>August</w:t>
      </w:r>
      <w:r w:rsidR="001F20C1" w:rsidRPr="00970B9A">
        <w:rPr>
          <w:szCs w:val="22"/>
        </w:rPr>
        <w:t xml:space="preserve"> 2017 to Present, </w:t>
      </w:r>
      <w:r w:rsidR="001F20C1" w:rsidRPr="00970B9A">
        <w:rPr>
          <w:b/>
          <w:szCs w:val="22"/>
        </w:rPr>
        <w:t xml:space="preserve">Senior Research and Evaluation </w:t>
      </w:r>
      <w:r w:rsidR="00B523B7" w:rsidRPr="00970B9A">
        <w:rPr>
          <w:b/>
          <w:szCs w:val="22"/>
        </w:rPr>
        <w:t>Advisor</w:t>
      </w:r>
      <w:r w:rsidR="001F20C1" w:rsidRPr="00970B9A">
        <w:rPr>
          <w:szCs w:val="22"/>
        </w:rPr>
        <w:t>, Landesa, Seattle WA.</w:t>
      </w:r>
      <w:r w:rsidR="004A2425" w:rsidRPr="00970B9A">
        <w:rPr>
          <w:szCs w:val="22"/>
        </w:rPr>
        <w:t xml:space="preserve"> </w:t>
      </w:r>
    </w:p>
    <w:p w14:paraId="03A89559" w14:textId="7E85258C" w:rsidR="00E8612B" w:rsidRPr="00970B9A" w:rsidRDefault="004A2425">
      <w:pPr>
        <w:tabs>
          <w:tab w:val="left" w:pos="-720"/>
        </w:tabs>
        <w:suppressAutoHyphens/>
        <w:rPr>
          <w:szCs w:val="22"/>
        </w:rPr>
      </w:pPr>
      <w:r w:rsidRPr="00970B9A">
        <w:rPr>
          <w:szCs w:val="22"/>
        </w:rPr>
        <w:t>Lead the design and implementation of gender-sensitive research, monitoring and evaluation activities to expand knowledge and test innovative approaches for strengthening the land rights of people who are in vulnerable positions.</w:t>
      </w:r>
      <w:r w:rsidR="00E23C52" w:rsidRPr="00970B9A">
        <w:rPr>
          <w:szCs w:val="22"/>
        </w:rPr>
        <w:t xml:space="preserve"> This includes</w:t>
      </w:r>
      <w:r w:rsidR="00E8612B" w:rsidRPr="00970B9A">
        <w:rPr>
          <w:szCs w:val="22"/>
        </w:rPr>
        <w:t>:</w:t>
      </w:r>
    </w:p>
    <w:p w14:paraId="75761706" w14:textId="77777777" w:rsidR="005D2E2E" w:rsidRPr="00970B9A" w:rsidRDefault="005D2E2E">
      <w:pPr>
        <w:tabs>
          <w:tab w:val="left" w:pos="-720"/>
        </w:tabs>
        <w:suppressAutoHyphens/>
        <w:rPr>
          <w:szCs w:val="22"/>
        </w:rPr>
      </w:pPr>
    </w:p>
    <w:p w14:paraId="28648D5D" w14:textId="7BEEB2B5" w:rsidR="00B90367" w:rsidRDefault="00B90367" w:rsidP="00970B9A">
      <w:pPr>
        <w:pStyle w:val="ListParagraph"/>
        <w:numPr>
          <w:ilvl w:val="0"/>
          <w:numId w:val="18"/>
        </w:numPr>
        <w:tabs>
          <w:tab w:val="left" w:pos="-720"/>
        </w:tabs>
        <w:suppressAutoHyphens/>
        <w:rPr>
          <w:szCs w:val="22"/>
        </w:rPr>
      </w:pPr>
      <w:r>
        <w:rPr>
          <w:szCs w:val="22"/>
        </w:rPr>
        <w:t>(2020) Co-direct the IE of the ELTAP/ELAP certification programs in Ethiopia: manage client relations, data collection, analysis, supports the design of communication and learning activities as part of the Communications, Evaluation and Learning contract with USAID funding.</w:t>
      </w:r>
    </w:p>
    <w:p w14:paraId="0F4B7BA5" w14:textId="522C5094" w:rsidR="00B90367" w:rsidRDefault="007E7382" w:rsidP="00970B9A">
      <w:pPr>
        <w:pStyle w:val="ListParagraph"/>
        <w:numPr>
          <w:ilvl w:val="0"/>
          <w:numId w:val="18"/>
        </w:numPr>
        <w:tabs>
          <w:tab w:val="left" w:pos="-720"/>
        </w:tabs>
        <w:suppressAutoHyphens/>
        <w:rPr>
          <w:szCs w:val="22"/>
        </w:rPr>
      </w:pPr>
      <w:r w:rsidRPr="007E7382">
        <w:rPr>
          <w:szCs w:val="22"/>
        </w:rPr>
        <w:t>(2018) validation of Espaco Femin</w:t>
      </w:r>
      <w:r>
        <w:rPr>
          <w:szCs w:val="22"/>
        </w:rPr>
        <w:t>i</w:t>
      </w:r>
      <w:r w:rsidRPr="007E7382">
        <w:rPr>
          <w:szCs w:val="22"/>
        </w:rPr>
        <w:t>sta’s model “Leveraging the SDGs to improve women’s land rights” to  empower women through improving their ability to generate rigorous data through monitoring their land rights in Northeast Brazil.</w:t>
      </w:r>
    </w:p>
    <w:p w14:paraId="4E5E3B03" w14:textId="1AE64756" w:rsidR="005D2E2E" w:rsidRPr="00970B9A" w:rsidRDefault="005D2E2E" w:rsidP="00970B9A">
      <w:pPr>
        <w:pStyle w:val="ListParagraph"/>
        <w:numPr>
          <w:ilvl w:val="0"/>
          <w:numId w:val="18"/>
        </w:numPr>
        <w:tabs>
          <w:tab w:val="left" w:pos="-720"/>
        </w:tabs>
        <w:suppressAutoHyphens/>
        <w:rPr>
          <w:szCs w:val="22"/>
        </w:rPr>
      </w:pPr>
      <w:r w:rsidRPr="00970B9A">
        <w:rPr>
          <w:szCs w:val="22"/>
        </w:rPr>
        <w:t xml:space="preserve">(2017- continuous) Myanmar program REL adviser: contract and oversee of external impact evaluators for Landesa’s land program. Design and </w:t>
      </w:r>
      <w:r w:rsidR="00E23C52" w:rsidRPr="00970B9A">
        <w:rPr>
          <w:szCs w:val="22"/>
        </w:rPr>
        <w:t>implement</w:t>
      </w:r>
      <w:r w:rsidRPr="00970B9A">
        <w:rPr>
          <w:szCs w:val="22"/>
        </w:rPr>
        <w:t xml:space="preserve"> research strategies that are </w:t>
      </w:r>
      <w:r w:rsidRPr="00970B9A">
        <w:rPr>
          <w:szCs w:val="22"/>
        </w:rPr>
        <w:lastRenderedPageBreak/>
        <w:t xml:space="preserve">integrated into the program learning and theory of change. </w:t>
      </w:r>
      <w:r w:rsidR="001110BE" w:rsidRPr="00970B9A">
        <w:rPr>
          <w:szCs w:val="22"/>
        </w:rPr>
        <w:t xml:space="preserve">Designing participatory action research that includes lower income men and women, boys and girls in Myanmar. </w:t>
      </w:r>
      <w:r w:rsidRPr="00970B9A">
        <w:rPr>
          <w:szCs w:val="22"/>
        </w:rPr>
        <w:t>Design and oversee the monitoring and evaluation system. Write up recommendations to policy makers, rural communities, civil society, researchers, and funders; and make research and evaluation results available and accessible through the production of reports, journals, policy briefs, and presentations.</w:t>
      </w:r>
    </w:p>
    <w:p w14:paraId="64887147" w14:textId="23E4C856" w:rsidR="001F20C1" w:rsidRPr="00B90367" w:rsidRDefault="005D2E2E" w:rsidP="00B90367">
      <w:pPr>
        <w:pStyle w:val="ListParagraph"/>
        <w:numPr>
          <w:ilvl w:val="0"/>
          <w:numId w:val="18"/>
        </w:numPr>
        <w:tabs>
          <w:tab w:val="left" w:pos="-720"/>
        </w:tabs>
        <w:suppressAutoHyphens/>
        <w:rPr>
          <w:szCs w:val="22"/>
        </w:rPr>
      </w:pPr>
      <w:r w:rsidRPr="00970B9A">
        <w:rPr>
          <w:szCs w:val="22"/>
        </w:rPr>
        <w:t xml:space="preserve">(2017- continuous) Representative at the Landesa Women Land Rights Center (WLRC) and Gender Integration (GI) support; to advice the WLRC and ensure gender integration in research activities. Support the creation and functioning of a monitoring and evaluation system for GI. </w:t>
      </w:r>
    </w:p>
    <w:p w14:paraId="616E9B57" w14:textId="77777777" w:rsidR="00E23C52" w:rsidRPr="00970B9A" w:rsidRDefault="00E23C52">
      <w:pPr>
        <w:tabs>
          <w:tab w:val="left" w:pos="-720"/>
        </w:tabs>
        <w:suppressAutoHyphens/>
        <w:rPr>
          <w:szCs w:val="22"/>
        </w:rPr>
      </w:pPr>
    </w:p>
    <w:p w14:paraId="6B4A3DAE" w14:textId="77777777" w:rsidR="00720921" w:rsidRPr="00970B9A" w:rsidRDefault="00AF6AEE">
      <w:pPr>
        <w:tabs>
          <w:tab w:val="left" w:pos="-720"/>
        </w:tabs>
        <w:suppressAutoHyphens/>
        <w:rPr>
          <w:szCs w:val="22"/>
        </w:rPr>
      </w:pPr>
      <w:r w:rsidRPr="00970B9A">
        <w:rPr>
          <w:szCs w:val="22"/>
        </w:rPr>
        <w:t>July 2013 to August</w:t>
      </w:r>
      <w:r w:rsidR="009E31D4" w:rsidRPr="00970B9A">
        <w:rPr>
          <w:szCs w:val="22"/>
        </w:rPr>
        <w:t xml:space="preserve"> 2017, </w:t>
      </w:r>
      <w:r w:rsidRPr="00970B9A">
        <w:rPr>
          <w:b/>
          <w:szCs w:val="22"/>
        </w:rPr>
        <w:t>Gender and Evaluation Specialist,</w:t>
      </w:r>
      <w:r w:rsidR="000B08A6" w:rsidRPr="00970B9A">
        <w:rPr>
          <w:szCs w:val="22"/>
        </w:rPr>
        <w:t xml:space="preserve"> </w:t>
      </w:r>
      <w:r w:rsidRPr="00970B9A">
        <w:rPr>
          <w:szCs w:val="22"/>
        </w:rPr>
        <w:t>International Center for Research, Washington D.C.</w:t>
      </w:r>
      <w:r w:rsidR="000B08A6" w:rsidRPr="00970B9A">
        <w:rPr>
          <w:szCs w:val="22"/>
        </w:rPr>
        <w:t xml:space="preserve"> </w:t>
      </w:r>
      <w:r w:rsidR="00547E0D" w:rsidRPr="00970B9A">
        <w:rPr>
          <w:szCs w:val="22"/>
        </w:rPr>
        <w:t xml:space="preserve">Led </w:t>
      </w:r>
      <w:r w:rsidR="000B08A6" w:rsidRPr="00970B9A">
        <w:rPr>
          <w:szCs w:val="22"/>
        </w:rPr>
        <w:t xml:space="preserve">evaluations in a variety of thematic areas including land tenure, agriculture, </w:t>
      </w:r>
      <w:r w:rsidR="00F659B8" w:rsidRPr="00970B9A">
        <w:rPr>
          <w:szCs w:val="22"/>
        </w:rPr>
        <w:t>gender and sexual and reproductive health</w:t>
      </w:r>
      <w:r w:rsidR="000B08A6" w:rsidRPr="00970B9A">
        <w:rPr>
          <w:szCs w:val="22"/>
        </w:rPr>
        <w:t xml:space="preserve">. </w:t>
      </w:r>
      <w:r w:rsidR="00B551CD" w:rsidRPr="00970B9A">
        <w:rPr>
          <w:szCs w:val="22"/>
        </w:rPr>
        <w:t>Played a lea</w:t>
      </w:r>
      <w:r w:rsidR="00F659B8" w:rsidRPr="00970B9A">
        <w:rPr>
          <w:szCs w:val="22"/>
        </w:rPr>
        <w:t>d role in all evaluation phases utilizing quantitative and qualitative methods. Designed M&amp;E support mechanisms for NGOs working on land and property rights and advised on M&amp;E systems and program improvement for programs on women land rights, sexual and reproductive health for girls and boys and youth in general. Sp</w:t>
      </w:r>
      <w:r w:rsidR="00547E0D" w:rsidRPr="00970B9A">
        <w:rPr>
          <w:szCs w:val="22"/>
        </w:rPr>
        <w:t>ecific assignments include</w:t>
      </w:r>
      <w:r w:rsidR="000B08A6" w:rsidRPr="00970B9A">
        <w:rPr>
          <w:szCs w:val="22"/>
        </w:rPr>
        <w:t xml:space="preserve">: </w:t>
      </w:r>
    </w:p>
    <w:p w14:paraId="1A2D3DB1" w14:textId="77777777" w:rsidR="00C07E15" w:rsidRPr="00970B9A" w:rsidRDefault="002D642F" w:rsidP="00AD7EF6">
      <w:pPr>
        <w:pStyle w:val="ListParagraph"/>
        <w:numPr>
          <w:ilvl w:val="0"/>
          <w:numId w:val="6"/>
        </w:numPr>
        <w:tabs>
          <w:tab w:val="left" w:pos="-720"/>
        </w:tabs>
        <w:suppressAutoHyphens/>
        <w:rPr>
          <w:szCs w:val="22"/>
        </w:rPr>
      </w:pPr>
      <w:r w:rsidRPr="00970B9A">
        <w:rPr>
          <w:szCs w:val="22"/>
        </w:rPr>
        <w:t>(</w:t>
      </w:r>
      <w:r w:rsidR="002422E8" w:rsidRPr="00970B9A">
        <w:rPr>
          <w:szCs w:val="22"/>
        </w:rPr>
        <w:t>July 2013</w:t>
      </w:r>
      <w:r w:rsidR="00840797" w:rsidRPr="00970B9A">
        <w:rPr>
          <w:szCs w:val="22"/>
        </w:rPr>
        <w:t xml:space="preserve"> – August 2017) Lead for Kenya, </w:t>
      </w:r>
      <w:r w:rsidR="00C07E15" w:rsidRPr="00970B9A">
        <w:rPr>
          <w:szCs w:val="22"/>
        </w:rPr>
        <w:t>Monitoring and Evaluation Capacity Building for Community-Based Women’s Property Rights Programs in Kenya to integrate Land and Property Rights with Violence Against W</w:t>
      </w:r>
      <w:r w:rsidR="00840797" w:rsidRPr="00970B9A">
        <w:rPr>
          <w:szCs w:val="22"/>
        </w:rPr>
        <w:t xml:space="preserve">omen prevention. Led the capacity building efforts to improve monitoring and evaluation processes and programing of NGOs in Kenya. Led participatory processes to create theories of change and monitoring frameworks. Advised NGOs in the design of program evaluations. </w:t>
      </w:r>
    </w:p>
    <w:p w14:paraId="54A45DFB" w14:textId="77777777" w:rsidR="00547E0D" w:rsidRPr="00970B9A" w:rsidRDefault="00133680" w:rsidP="00133680">
      <w:pPr>
        <w:pStyle w:val="ListParagraph"/>
        <w:numPr>
          <w:ilvl w:val="0"/>
          <w:numId w:val="6"/>
        </w:numPr>
        <w:rPr>
          <w:szCs w:val="22"/>
        </w:rPr>
      </w:pPr>
      <w:r w:rsidRPr="00970B9A">
        <w:rPr>
          <w:szCs w:val="22"/>
        </w:rPr>
        <w:t xml:space="preserve">(July 2014- August 2017) Chief of party </w:t>
      </w:r>
      <w:r w:rsidR="001F4149" w:rsidRPr="00970B9A">
        <w:rPr>
          <w:szCs w:val="22"/>
        </w:rPr>
        <w:t xml:space="preserve">for the USAID-funded </w:t>
      </w:r>
      <w:r w:rsidRPr="00970B9A">
        <w:rPr>
          <w:szCs w:val="22"/>
        </w:rPr>
        <w:t>W</w:t>
      </w:r>
      <w:r w:rsidR="001F4149" w:rsidRPr="00970B9A">
        <w:rPr>
          <w:szCs w:val="22"/>
        </w:rPr>
        <w:t>omen and Law program in Vietnam. Led</w:t>
      </w:r>
      <w:r w:rsidRPr="00970B9A">
        <w:rPr>
          <w:szCs w:val="22"/>
        </w:rPr>
        <w:t xml:space="preserve"> the research and intervention activities of the program inclu</w:t>
      </w:r>
      <w:r w:rsidR="001F4149" w:rsidRPr="00970B9A">
        <w:rPr>
          <w:szCs w:val="22"/>
        </w:rPr>
        <w:t>ding donor’s relations, research design using</w:t>
      </w:r>
      <w:r w:rsidRPr="00970B9A">
        <w:rPr>
          <w:szCs w:val="22"/>
        </w:rPr>
        <w:t xml:space="preserve"> mix methods to assess farmers' awareness of existing land rights and gender implications under current legislation; farmers’ ability to access land rights and the capacity of civil society organizations and mass organizations to advocate for gender equitable land reform.</w:t>
      </w:r>
      <w:r w:rsidR="00796F92" w:rsidRPr="00970B9A">
        <w:rPr>
          <w:szCs w:val="22"/>
        </w:rPr>
        <w:t xml:space="preserve"> Designed and trained local researchers to create instruments to advocate for land access to women. </w:t>
      </w:r>
      <w:r w:rsidRPr="00970B9A">
        <w:rPr>
          <w:szCs w:val="22"/>
        </w:rPr>
        <w:t xml:space="preserve">  </w:t>
      </w:r>
    </w:p>
    <w:p w14:paraId="40B6463E" w14:textId="77777777" w:rsidR="00796F92" w:rsidRPr="00970B9A" w:rsidRDefault="00796F92" w:rsidP="00796F92">
      <w:pPr>
        <w:pStyle w:val="ListParagraph"/>
        <w:numPr>
          <w:ilvl w:val="0"/>
          <w:numId w:val="6"/>
        </w:numPr>
        <w:rPr>
          <w:szCs w:val="22"/>
        </w:rPr>
      </w:pPr>
      <w:r w:rsidRPr="00970B9A">
        <w:rPr>
          <w:szCs w:val="22"/>
        </w:rPr>
        <w:t>(January 2015- August 2017) Principal Investigator</w:t>
      </w:r>
      <w:r w:rsidR="000C373F" w:rsidRPr="00970B9A">
        <w:rPr>
          <w:szCs w:val="22"/>
        </w:rPr>
        <w:t xml:space="preserve"> for the social cost of VAWG</w:t>
      </w:r>
      <w:r w:rsidRPr="00970B9A">
        <w:rPr>
          <w:szCs w:val="22"/>
        </w:rPr>
        <w:t xml:space="preserve">, multi-country Study on the Social </w:t>
      </w:r>
      <w:r w:rsidR="000C373F" w:rsidRPr="00970B9A">
        <w:rPr>
          <w:szCs w:val="22"/>
        </w:rPr>
        <w:t xml:space="preserve">and Economic </w:t>
      </w:r>
      <w:r w:rsidRPr="00970B9A">
        <w:rPr>
          <w:szCs w:val="22"/>
        </w:rPr>
        <w:t>Costs of Sexual Violence</w:t>
      </w:r>
      <w:r w:rsidR="000C373F" w:rsidRPr="00970B9A">
        <w:rPr>
          <w:szCs w:val="22"/>
        </w:rPr>
        <w:t>. Le</w:t>
      </w:r>
      <w:r w:rsidRPr="00970B9A">
        <w:rPr>
          <w:szCs w:val="22"/>
        </w:rPr>
        <w:t>d the design</w:t>
      </w:r>
      <w:r w:rsidR="000C373F" w:rsidRPr="00970B9A">
        <w:rPr>
          <w:szCs w:val="22"/>
        </w:rPr>
        <w:t>, training, data collection</w:t>
      </w:r>
      <w:r w:rsidRPr="00970B9A">
        <w:rPr>
          <w:szCs w:val="22"/>
        </w:rPr>
        <w:t xml:space="preserve"> and analysis of the qualitative research component of the project. Support the development of culturally sensitive tools of data collection for a multi-country quantitative study to identify the economic costs of sexual violence in Pakistan, Ghana and South Sudan.</w:t>
      </w:r>
      <w:r w:rsidR="000C373F" w:rsidRPr="00970B9A">
        <w:rPr>
          <w:szCs w:val="22"/>
        </w:rPr>
        <w:t xml:space="preserve"> </w:t>
      </w:r>
    </w:p>
    <w:p w14:paraId="2BB18D1E" w14:textId="77777777" w:rsidR="002D642F" w:rsidRPr="00970B9A" w:rsidRDefault="002D642F" w:rsidP="002D642F">
      <w:pPr>
        <w:pStyle w:val="ListParagraph"/>
        <w:numPr>
          <w:ilvl w:val="0"/>
          <w:numId w:val="6"/>
        </w:numPr>
        <w:tabs>
          <w:tab w:val="left" w:pos="-720"/>
        </w:tabs>
        <w:suppressAutoHyphens/>
        <w:rPr>
          <w:szCs w:val="22"/>
        </w:rPr>
      </w:pPr>
      <w:r w:rsidRPr="00970B9A">
        <w:rPr>
          <w:szCs w:val="22"/>
        </w:rPr>
        <w:t>(January 2015 to August 2017) Principal Investigator for the Meta Review of Positive Youth Development interventions for the Youth Power program in Low and Middle Income Countries. Managed a multi-country team of researchers directly involved in the meta-review from universities and NGO. Planned and oversaw the timely delivery of outcomes. Generated and disseminated knowledge about the implementation and impact of Positive Youth Development and inter-sectoral approaches in international development. Contributed to the preparation of indicators to monitor and evaluate USAID funding of projects for youth. Prepared advocacy instruments to influence USAID and other donors.</w:t>
      </w:r>
    </w:p>
    <w:p w14:paraId="557F9482" w14:textId="7DF6BFEA" w:rsidR="000C373F" w:rsidRPr="00970B9A" w:rsidRDefault="00796F92" w:rsidP="00970B9A">
      <w:pPr>
        <w:pStyle w:val="ListParagraph"/>
        <w:numPr>
          <w:ilvl w:val="0"/>
          <w:numId w:val="6"/>
        </w:numPr>
        <w:rPr>
          <w:szCs w:val="22"/>
        </w:rPr>
      </w:pPr>
      <w:r w:rsidRPr="00970B9A">
        <w:rPr>
          <w:szCs w:val="22"/>
        </w:rPr>
        <w:t>(January to December 2015) M&amp;E adviser, Fertility Awareness for Community Transformations (FACT) project. (January 2014 to June 2016) Principal Investigator,</w:t>
      </w:r>
      <w:r w:rsidR="00BE5FB7">
        <w:rPr>
          <w:szCs w:val="22"/>
        </w:rPr>
        <w:t xml:space="preserve"> RCT-</w:t>
      </w:r>
      <w:r w:rsidRPr="00970B9A">
        <w:rPr>
          <w:szCs w:val="22"/>
        </w:rPr>
        <w:t xml:space="preserve"> Evaluation of 'Keep it Real', a Youth Centered Comprehensive Sexuality Education project in Ethiopia and Uganda (</w:t>
      </w:r>
      <w:r w:rsidR="000C373F" w:rsidRPr="00970B9A">
        <w:rPr>
          <w:szCs w:val="22"/>
        </w:rPr>
        <w:t xml:space="preserve">2014-2016).  </w:t>
      </w:r>
    </w:p>
    <w:p w14:paraId="1A712C8D" w14:textId="79F72123" w:rsidR="00796F92" w:rsidRPr="00970B9A" w:rsidRDefault="000C373F" w:rsidP="00796F92">
      <w:pPr>
        <w:pStyle w:val="ListParagraph"/>
        <w:numPr>
          <w:ilvl w:val="0"/>
          <w:numId w:val="6"/>
        </w:numPr>
        <w:rPr>
          <w:szCs w:val="22"/>
        </w:rPr>
      </w:pPr>
      <w:r w:rsidRPr="00970B9A">
        <w:rPr>
          <w:szCs w:val="22"/>
        </w:rPr>
        <w:t xml:space="preserve">(January to September 2015) Principal Investigator. </w:t>
      </w:r>
      <w:r w:rsidR="00796F92" w:rsidRPr="00970B9A">
        <w:rPr>
          <w:szCs w:val="22"/>
        </w:rPr>
        <w:t>Assessment of the International Medical Corps’ women friendly services for South Sudanese refugees in Gambella, Eth</w:t>
      </w:r>
      <w:r w:rsidRPr="00970B9A">
        <w:rPr>
          <w:szCs w:val="22"/>
        </w:rPr>
        <w:t>iopia.</w:t>
      </w:r>
      <w:r w:rsidR="00796F92" w:rsidRPr="00970B9A">
        <w:rPr>
          <w:szCs w:val="22"/>
        </w:rPr>
        <w:t xml:space="preserve"> </w:t>
      </w:r>
    </w:p>
    <w:p w14:paraId="02C6D13A" w14:textId="77777777" w:rsidR="000C373F" w:rsidRPr="00970B9A" w:rsidRDefault="000C373F" w:rsidP="002422E8">
      <w:pPr>
        <w:pStyle w:val="ListParagraph"/>
        <w:rPr>
          <w:szCs w:val="22"/>
        </w:rPr>
      </w:pPr>
    </w:p>
    <w:p w14:paraId="205553CC" w14:textId="78B4CBA8" w:rsidR="000B08A6" w:rsidRPr="00970B9A" w:rsidRDefault="000442B6" w:rsidP="006D5C74">
      <w:pPr>
        <w:rPr>
          <w:szCs w:val="22"/>
        </w:rPr>
      </w:pPr>
      <w:r w:rsidRPr="00970B9A">
        <w:rPr>
          <w:szCs w:val="22"/>
        </w:rPr>
        <w:lastRenderedPageBreak/>
        <w:t>January to July 2013,</w:t>
      </w:r>
      <w:r w:rsidR="00796F92" w:rsidRPr="00970B9A">
        <w:rPr>
          <w:szCs w:val="22"/>
        </w:rPr>
        <w:t xml:space="preserve"> </w:t>
      </w:r>
      <w:r w:rsidR="00796F92" w:rsidRPr="00970B9A">
        <w:rPr>
          <w:b/>
          <w:szCs w:val="22"/>
        </w:rPr>
        <w:t>Postdoctoral Associate</w:t>
      </w:r>
      <w:r w:rsidR="00796F92" w:rsidRPr="00970B9A">
        <w:rPr>
          <w:szCs w:val="22"/>
        </w:rPr>
        <w:t xml:space="preserve"> at the Center for Latin American</w:t>
      </w:r>
      <w:r w:rsidR="002422E8" w:rsidRPr="00970B9A">
        <w:rPr>
          <w:szCs w:val="22"/>
        </w:rPr>
        <w:t xml:space="preserve"> Studies, University of Florida. </w:t>
      </w:r>
      <w:r w:rsidR="00722ECB" w:rsidRPr="00970B9A">
        <w:rPr>
          <w:szCs w:val="22"/>
        </w:rPr>
        <w:t xml:space="preserve">Gainesville, Florida. </w:t>
      </w:r>
    </w:p>
    <w:p w14:paraId="047C75A8" w14:textId="77777777" w:rsidR="003D428A" w:rsidRPr="00970B9A" w:rsidRDefault="003D428A" w:rsidP="003D428A">
      <w:pPr>
        <w:rPr>
          <w:b/>
          <w:szCs w:val="22"/>
          <w:u w:val="single"/>
        </w:rPr>
      </w:pPr>
    </w:p>
    <w:p w14:paraId="35BA6F85" w14:textId="4AF5EEB5" w:rsidR="003D428A" w:rsidRPr="00970B9A" w:rsidRDefault="003D428A" w:rsidP="00970B9A">
      <w:pPr>
        <w:rPr>
          <w:rFonts w:eastAsia="Calibri"/>
          <w:szCs w:val="22"/>
        </w:rPr>
      </w:pPr>
      <w:r w:rsidRPr="00970B9A">
        <w:rPr>
          <w:szCs w:val="22"/>
        </w:rPr>
        <w:t xml:space="preserve">July 2007 – December </w:t>
      </w:r>
      <w:r w:rsidR="000442B6" w:rsidRPr="00970B9A">
        <w:rPr>
          <w:szCs w:val="22"/>
        </w:rPr>
        <w:t>2012,</w:t>
      </w:r>
      <w:r w:rsidRPr="00970B9A">
        <w:rPr>
          <w:szCs w:val="22"/>
        </w:rPr>
        <w:t xml:space="preserve"> </w:t>
      </w:r>
      <w:r w:rsidRPr="00970B9A">
        <w:rPr>
          <w:b/>
          <w:szCs w:val="22"/>
        </w:rPr>
        <w:t>Research Assistant</w:t>
      </w:r>
      <w:r w:rsidRPr="00970B9A">
        <w:rPr>
          <w:szCs w:val="22"/>
        </w:rPr>
        <w:t xml:space="preserve"> at the Department of Sociology and Crimino</w:t>
      </w:r>
      <w:r w:rsidR="00722ECB" w:rsidRPr="00970B9A">
        <w:rPr>
          <w:szCs w:val="22"/>
        </w:rPr>
        <w:t>logy &amp; Law, University of Florid</w:t>
      </w:r>
      <w:r w:rsidRPr="00970B9A">
        <w:rPr>
          <w:szCs w:val="22"/>
        </w:rPr>
        <w:t>a</w:t>
      </w:r>
      <w:r w:rsidR="003E474F" w:rsidRPr="00970B9A">
        <w:rPr>
          <w:szCs w:val="22"/>
        </w:rPr>
        <w:t>, G</w:t>
      </w:r>
      <w:r w:rsidR="00722ECB" w:rsidRPr="00970B9A">
        <w:rPr>
          <w:szCs w:val="22"/>
        </w:rPr>
        <w:t>ainesvi</w:t>
      </w:r>
      <w:r w:rsidR="003E474F" w:rsidRPr="00970B9A">
        <w:rPr>
          <w:szCs w:val="22"/>
        </w:rPr>
        <w:t>l</w:t>
      </w:r>
      <w:r w:rsidR="00722ECB" w:rsidRPr="00970B9A">
        <w:rPr>
          <w:szCs w:val="22"/>
        </w:rPr>
        <w:t xml:space="preserve">le, Florida. </w:t>
      </w:r>
    </w:p>
    <w:p w14:paraId="4C5511B7" w14:textId="77777777" w:rsidR="003E474F" w:rsidRPr="00970B9A" w:rsidRDefault="003E474F" w:rsidP="00970B9A">
      <w:pPr>
        <w:ind w:left="360"/>
        <w:jc w:val="right"/>
        <w:rPr>
          <w:rFonts w:eastAsia="Calibri"/>
          <w:szCs w:val="22"/>
        </w:rPr>
      </w:pPr>
    </w:p>
    <w:p w14:paraId="76956F7F" w14:textId="77777777" w:rsidR="003E474F" w:rsidRPr="00970B9A" w:rsidRDefault="003E474F" w:rsidP="003E474F">
      <w:pPr>
        <w:rPr>
          <w:szCs w:val="22"/>
        </w:rPr>
      </w:pPr>
      <w:r w:rsidRPr="00970B9A">
        <w:rPr>
          <w:szCs w:val="22"/>
        </w:rPr>
        <w:t>August 2009 – May 2012</w:t>
      </w:r>
      <w:r w:rsidR="000442B6" w:rsidRPr="00970B9A">
        <w:rPr>
          <w:szCs w:val="22"/>
        </w:rPr>
        <w:t xml:space="preserve">, </w:t>
      </w:r>
      <w:r w:rsidRPr="00970B9A">
        <w:rPr>
          <w:b/>
          <w:szCs w:val="22"/>
        </w:rPr>
        <w:t xml:space="preserve">Teaching Assistant and Instructor </w:t>
      </w:r>
      <w:r w:rsidRPr="00970B9A">
        <w:rPr>
          <w:szCs w:val="22"/>
        </w:rPr>
        <w:t xml:space="preserve">at the Department of Sociology and Criminology &amp; Law, University of Florida, Gainesville, Florida. </w:t>
      </w:r>
    </w:p>
    <w:p w14:paraId="5DE3490E" w14:textId="77777777" w:rsidR="003E474F" w:rsidRPr="00970B9A" w:rsidRDefault="003E474F" w:rsidP="003E474F">
      <w:pPr>
        <w:ind w:left="360"/>
        <w:rPr>
          <w:rFonts w:eastAsia="Calibri"/>
          <w:szCs w:val="22"/>
        </w:rPr>
      </w:pPr>
    </w:p>
    <w:p w14:paraId="737689E8" w14:textId="77777777" w:rsidR="003E474F" w:rsidRPr="00970B9A" w:rsidRDefault="003E474F" w:rsidP="003E474F">
      <w:pPr>
        <w:pStyle w:val="BodyText"/>
        <w:numPr>
          <w:ilvl w:val="0"/>
          <w:numId w:val="10"/>
        </w:numPr>
        <w:ind w:right="176"/>
        <w:jc w:val="both"/>
        <w:rPr>
          <w:szCs w:val="22"/>
        </w:rPr>
      </w:pPr>
      <w:r w:rsidRPr="00970B9A">
        <w:rPr>
          <w:szCs w:val="22"/>
        </w:rPr>
        <w:t>Teaching Assistant. SYA 4110. Development of Sociological Thought.</w:t>
      </w:r>
    </w:p>
    <w:p w14:paraId="259571BC" w14:textId="77777777" w:rsidR="003E474F" w:rsidRPr="00970B9A" w:rsidRDefault="003E474F" w:rsidP="003E474F">
      <w:pPr>
        <w:pStyle w:val="BodyText"/>
        <w:numPr>
          <w:ilvl w:val="0"/>
          <w:numId w:val="10"/>
        </w:numPr>
        <w:ind w:right="176"/>
        <w:jc w:val="both"/>
        <w:rPr>
          <w:szCs w:val="22"/>
        </w:rPr>
      </w:pPr>
      <w:r w:rsidRPr="00970B9A">
        <w:rPr>
          <w:szCs w:val="22"/>
        </w:rPr>
        <w:t>Instructor. SYA 4930. Gender, Race and Class in the Representations of the Poor in the USA.</w:t>
      </w:r>
    </w:p>
    <w:p w14:paraId="7138F4B6" w14:textId="77777777" w:rsidR="003E474F" w:rsidRPr="00970B9A" w:rsidRDefault="003E474F" w:rsidP="003E474F">
      <w:pPr>
        <w:rPr>
          <w:rFonts w:eastAsia="Calibri"/>
          <w:szCs w:val="22"/>
        </w:rPr>
      </w:pPr>
    </w:p>
    <w:p w14:paraId="3110EBE5" w14:textId="77777777" w:rsidR="00F64599" w:rsidRPr="00970B9A" w:rsidRDefault="00970B9A">
      <w:pPr>
        <w:tabs>
          <w:tab w:val="left" w:pos="-720"/>
        </w:tabs>
        <w:suppressAutoHyphens/>
        <w:rPr>
          <w:szCs w:val="22"/>
        </w:rPr>
      </w:pPr>
      <w:r w:rsidRPr="00970B9A">
        <w:rPr>
          <w:szCs w:val="22"/>
        </w:rPr>
        <w:t>Previous positions:</w:t>
      </w:r>
    </w:p>
    <w:p w14:paraId="71367ABE" w14:textId="77777777" w:rsidR="00970B9A" w:rsidRPr="00970B9A" w:rsidRDefault="00970B9A">
      <w:pPr>
        <w:tabs>
          <w:tab w:val="left" w:pos="-720"/>
        </w:tabs>
        <w:suppressAutoHyphens/>
        <w:rPr>
          <w:szCs w:val="22"/>
        </w:rPr>
      </w:pPr>
    </w:p>
    <w:p w14:paraId="520FC0F6" w14:textId="77777777" w:rsidR="003E474F" w:rsidRPr="00970B9A" w:rsidRDefault="00AB4CC2" w:rsidP="003E474F">
      <w:pPr>
        <w:pStyle w:val="BodyText"/>
        <w:tabs>
          <w:tab w:val="clear" w:pos="705"/>
        </w:tabs>
        <w:ind w:right="176"/>
        <w:jc w:val="both"/>
        <w:rPr>
          <w:szCs w:val="22"/>
        </w:rPr>
      </w:pPr>
      <w:r w:rsidRPr="00970B9A">
        <w:rPr>
          <w:szCs w:val="22"/>
        </w:rPr>
        <w:t>January 2005-July 200</w:t>
      </w:r>
      <w:r w:rsidR="000442B6" w:rsidRPr="00970B9A">
        <w:rPr>
          <w:szCs w:val="22"/>
        </w:rPr>
        <w:t xml:space="preserve">7, </w:t>
      </w:r>
      <w:r w:rsidR="003E474F" w:rsidRPr="00970B9A">
        <w:rPr>
          <w:szCs w:val="22"/>
        </w:rPr>
        <w:t>Gender and M&amp;E Officer and Project Coordinator for the Consorcio de Investigación Económica y Social (CIES), Oversaw and designed culturally tailored, gender sensitive research projects to collect evidence to support gender integration in major areas of public policy from national and regional Peruvian government institutions.</w:t>
      </w:r>
    </w:p>
    <w:p w14:paraId="416A7376" w14:textId="77777777" w:rsidR="003E474F" w:rsidRPr="00970B9A" w:rsidRDefault="003E474F" w:rsidP="003E474F">
      <w:pPr>
        <w:pStyle w:val="BodyText"/>
        <w:tabs>
          <w:tab w:val="clear" w:pos="705"/>
        </w:tabs>
        <w:ind w:right="176"/>
        <w:jc w:val="both"/>
        <w:rPr>
          <w:szCs w:val="22"/>
          <w:lang w:val="es-PE"/>
        </w:rPr>
      </w:pPr>
    </w:p>
    <w:p w14:paraId="2BDC4465" w14:textId="77777777" w:rsidR="00AB4CC2" w:rsidRPr="00970B9A" w:rsidRDefault="00AB4CC2" w:rsidP="00AB4CC2">
      <w:pPr>
        <w:rPr>
          <w:szCs w:val="22"/>
        </w:rPr>
      </w:pPr>
      <w:r w:rsidRPr="00970B9A">
        <w:rPr>
          <w:szCs w:val="22"/>
        </w:rPr>
        <w:t>March 2006 - December 2006</w:t>
      </w:r>
      <w:r w:rsidR="000442B6" w:rsidRPr="00970B9A">
        <w:rPr>
          <w:szCs w:val="22"/>
        </w:rPr>
        <w:t>,</w:t>
      </w:r>
      <w:r w:rsidRPr="00970B9A">
        <w:rPr>
          <w:szCs w:val="22"/>
        </w:rPr>
        <w:t xml:space="preserve"> </w:t>
      </w:r>
      <w:r w:rsidRPr="00970B9A">
        <w:rPr>
          <w:b/>
          <w:szCs w:val="22"/>
        </w:rPr>
        <w:t>Instructor</w:t>
      </w:r>
      <w:r w:rsidR="00F659B8" w:rsidRPr="00970B9A">
        <w:rPr>
          <w:b/>
          <w:szCs w:val="22"/>
        </w:rPr>
        <w:t xml:space="preserve"> </w:t>
      </w:r>
      <w:r w:rsidR="00F659B8" w:rsidRPr="00970B9A">
        <w:rPr>
          <w:szCs w:val="22"/>
        </w:rPr>
        <w:t>at</w:t>
      </w:r>
      <w:r w:rsidRPr="00970B9A">
        <w:rPr>
          <w:szCs w:val="22"/>
        </w:rPr>
        <w:t xml:space="preserve"> Universidad Nacional Mayor de San Marcos for the  MA Program in Gender, Sexuality and Public Policy.</w:t>
      </w:r>
    </w:p>
    <w:p w14:paraId="3C3897F4" w14:textId="77777777" w:rsidR="00AB4CC2" w:rsidRPr="00970B9A" w:rsidRDefault="00AB4CC2" w:rsidP="00AB4CC2">
      <w:pPr>
        <w:pStyle w:val="BodyText"/>
        <w:ind w:left="2124" w:right="176" w:hanging="1416"/>
        <w:jc w:val="both"/>
        <w:rPr>
          <w:szCs w:val="22"/>
          <w:u w:val="single"/>
        </w:rPr>
      </w:pPr>
    </w:p>
    <w:p w14:paraId="622A4D7F" w14:textId="77777777" w:rsidR="00AB4CC2" w:rsidRPr="00970B9A" w:rsidRDefault="000442B6" w:rsidP="00AB4CC2">
      <w:pPr>
        <w:pStyle w:val="BodyText"/>
        <w:ind w:right="176"/>
        <w:jc w:val="both"/>
        <w:rPr>
          <w:szCs w:val="22"/>
        </w:rPr>
      </w:pPr>
      <w:r w:rsidRPr="00970B9A">
        <w:rPr>
          <w:szCs w:val="22"/>
          <w:lang w:val="es-419"/>
        </w:rPr>
        <w:t>January 2006- December 2006,</w:t>
      </w:r>
      <w:r w:rsidR="00AB4CC2" w:rsidRPr="00970B9A">
        <w:rPr>
          <w:szCs w:val="22"/>
          <w:lang w:val="es-419"/>
        </w:rPr>
        <w:t xml:space="preserve"> </w:t>
      </w:r>
      <w:r w:rsidR="00F659B8" w:rsidRPr="00970B9A">
        <w:rPr>
          <w:b/>
          <w:szCs w:val="22"/>
          <w:lang w:val="es-419"/>
        </w:rPr>
        <w:t>Instructor</w:t>
      </w:r>
      <w:r w:rsidR="00F659B8" w:rsidRPr="00970B9A">
        <w:rPr>
          <w:szCs w:val="22"/>
          <w:lang w:val="es-419"/>
        </w:rPr>
        <w:t xml:space="preserve"> at</w:t>
      </w:r>
      <w:r w:rsidR="00AB4CC2" w:rsidRPr="00970B9A">
        <w:rPr>
          <w:szCs w:val="22"/>
          <w:lang w:val="es-419"/>
        </w:rPr>
        <w:t xml:space="preserve"> Seminario de Investigación Agraria (SEPIA). </w:t>
      </w:r>
      <w:r w:rsidR="00AB4CC2" w:rsidRPr="00970B9A">
        <w:rPr>
          <w:szCs w:val="22"/>
        </w:rPr>
        <w:t>Program of Scholarships for Theses on Gender and Natural Resources.</w:t>
      </w:r>
    </w:p>
    <w:p w14:paraId="0BEBE385" w14:textId="77777777" w:rsidR="00AB4CC2" w:rsidRPr="00970B9A" w:rsidRDefault="00AB4CC2" w:rsidP="003E474F">
      <w:pPr>
        <w:pStyle w:val="BodyText"/>
        <w:tabs>
          <w:tab w:val="clear" w:pos="705"/>
        </w:tabs>
        <w:ind w:right="176"/>
        <w:jc w:val="both"/>
        <w:rPr>
          <w:szCs w:val="22"/>
        </w:rPr>
      </w:pPr>
    </w:p>
    <w:p w14:paraId="73842BBF" w14:textId="77777777" w:rsidR="003E474F" w:rsidRPr="00970B9A" w:rsidRDefault="003E474F" w:rsidP="003E474F">
      <w:pPr>
        <w:pStyle w:val="BodyText"/>
        <w:tabs>
          <w:tab w:val="clear" w:pos="705"/>
        </w:tabs>
        <w:ind w:right="176"/>
        <w:jc w:val="both"/>
        <w:rPr>
          <w:szCs w:val="22"/>
        </w:rPr>
      </w:pPr>
      <w:r w:rsidRPr="00970B9A">
        <w:rPr>
          <w:szCs w:val="22"/>
        </w:rPr>
        <w:t>July</w:t>
      </w:r>
      <w:r w:rsidR="000442B6" w:rsidRPr="00970B9A">
        <w:rPr>
          <w:szCs w:val="22"/>
        </w:rPr>
        <w:t xml:space="preserve"> 2003 to December 2004,</w:t>
      </w:r>
      <w:r w:rsidRPr="00970B9A">
        <w:rPr>
          <w:szCs w:val="22"/>
        </w:rPr>
        <w:t xml:space="preserve"> </w:t>
      </w:r>
      <w:r w:rsidRPr="00970B9A">
        <w:rPr>
          <w:b/>
          <w:i/>
          <w:szCs w:val="22"/>
        </w:rPr>
        <w:t xml:space="preserve">Researcher </w:t>
      </w:r>
      <w:r w:rsidRPr="00970B9A">
        <w:rPr>
          <w:szCs w:val="22"/>
        </w:rPr>
        <w:t>at the Instituto de Estudios Peruanos (IEP).</w:t>
      </w:r>
      <w:r w:rsidRPr="00970B9A">
        <w:rPr>
          <w:b/>
          <w:i/>
          <w:szCs w:val="22"/>
        </w:rPr>
        <w:t xml:space="preserve"> </w:t>
      </w:r>
      <w:r w:rsidRPr="00970B9A">
        <w:rPr>
          <w:szCs w:val="22"/>
        </w:rPr>
        <w:t>Lima, Peru. Principal investigator for the mix methods research of NGOs supplying credit to low income women in Peru.</w:t>
      </w:r>
    </w:p>
    <w:p w14:paraId="308F34B3" w14:textId="77777777" w:rsidR="003E474F" w:rsidRPr="00970B9A" w:rsidRDefault="003E474F" w:rsidP="003E474F">
      <w:pPr>
        <w:rPr>
          <w:szCs w:val="22"/>
        </w:rPr>
      </w:pPr>
    </w:p>
    <w:p w14:paraId="00E589AD" w14:textId="77777777" w:rsidR="003E474F" w:rsidRPr="00970B9A" w:rsidRDefault="003E474F" w:rsidP="003E474F">
      <w:pPr>
        <w:pStyle w:val="BodyText"/>
        <w:tabs>
          <w:tab w:val="clear" w:pos="705"/>
        </w:tabs>
        <w:ind w:right="176"/>
        <w:jc w:val="both"/>
        <w:rPr>
          <w:szCs w:val="22"/>
        </w:rPr>
      </w:pPr>
      <w:r w:rsidRPr="00970B9A">
        <w:rPr>
          <w:szCs w:val="22"/>
          <w:lang w:val="es-419"/>
        </w:rPr>
        <w:t>January 2000 to</w:t>
      </w:r>
      <w:r w:rsidR="000442B6" w:rsidRPr="00970B9A">
        <w:rPr>
          <w:szCs w:val="22"/>
          <w:lang w:val="es-419"/>
        </w:rPr>
        <w:t xml:space="preserve"> June 2003,</w:t>
      </w:r>
      <w:r w:rsidRPr="00970B9A">
        <w:rPr>
          <w:szCs w:val="22"/>
          <w:lang w:val="es-419"/>
        </w:rPr>
        <w:t xml:space="preserve"> </w:t>
      </w:r>
      <w:r w:rsidRPr="00970B9A">
        <w:rPr>
          <w:b/>
          <w:i/>
          <w:szCs w:val="22"/>
          <w:lang w:val="es-PE"/>
        </w:rPr>
        <w:t xml:space="preserve">Researcher </w:t>
      </w:r>
      <w:r w:rsidRPr="00970B9A">
        <w:rPr>
          <w:szCs w:val="22"/>
          <w:lang w:val="es-PE"/>
        </w:rPr>
        <w:t xml:space="preserve">at Centro de Investigación y Promoción del Campesinado (CIPCA). </w:t>
      </w:r>
      <w:r w:rsidRPr="00970B9A">
        <w:rPr>
          <w:szCs w:val="22"/>
        </w:rPr>
        <w:t xml:space="preserve">Piura, Peru. </w:t>
      </w:r>
      <w:r w:rsidR="00AB4CC2" w:rsidRPr="00970B9A">
        <w:rPr>
          <w:szCs w:val="22"/>
        </w:rPr>
        <w:t>Produce high quality applied research and support systematization, monitoring and evaluation and gender integration in projects conducted by CIPCA.</w:t>
      </w:r>
    </w:p>
    <w:p w14:paraId="00DF72BD" w14:textId="77777777" w:rsidR="003E474F" w:rsidRPr="00970B9A" w:rsidRDefault="003E474F" w:rsidP="003E474F">
      <w:pPr>
        <w:pStyle w:val="BodyText"/>
        <w:ind w:left="360" w:right="176"/>
        <w:jc w:val="both"/>
        <w:rPr>
          <w:szCs w:val="22"/>
        </w:rPr>
      </w:pPr>
    </w:p>
    <w:p w14:paraId="17417BAE" w14:textId="77777777" w:rsidR="002052B2" w:rsidRPr="00970B9A" w:rsidRDefault="002052B2" w:rsidP="003E474F">
      <w:pPr>
        <w:rPr>
          <w:szCs w:val="22"/>
        </w:rPr>
      </w:pPr>
    </w:p>
    <w:p w14:paraId="463277F8" w14:textId="77777777" w:rsidR="00720921" w:rsidRPr="00970B9A" w:rsidRDefault="00970B9A" w:rsidP="00AB4CC2">
      <w:pPr>
        <w:tabs>
          <w:tab w:val="left" w:pos="-720"/>
        </w:tabs>
        <w:suppressAutoHyphens/>
        <w:spacing w:after="120"/>
        <w:rPr>
          <w:szCs w:val="22"/>
        </w:rPr>
      </w:pPr>
      <w:r w:rsidRPr="00970B9A">
        <w:rPr>
          <w:b/>
          <w:szCs w:val="22"/>
        </w:rPr>
        <w:t xml:space="preserve">SAMPLE </w:t>
      </w:r>
      <w:r w:rsidR="00720921" w:rsidRPr="00970B9A">
        <w:rPr>
          <w:b/>
          <w:szCs w:val="22"/>
        </w:rPr>
        <w:t>PUBLICATIONS:</w:t>
      </w:r>
    </w:p>
    <w:p w14:paraId="78D791F0" w14:textId="3EED895B" w:rsidR="00BE5FB7" w:rsidRDefault="00BE5FB7" w:rsidP="00B226A9">
      <w:pPr>
        <w:spacing w:after="120"/>
        <w:rPr>
          <w:color w:val="333333"/>
          <w:szCs w:val="22"/>
          <w:shd w:val="clear" w:color="auto" w:fill="FFFFFF"/>
        </w:rPr>
      </w:pPr>
      <w:r w:rsidRPr="00BE5FB7">
        <w:rPr>
          <w:color w:val="333333"/>
          <w:szCs w:val="22"/>
          <w:shd w:val="clear" w:color="auto" w:fill="FFFFFF"/>
        </w:rPr>
        <w:t xml:space="preserve">Catalano, R.F., Skinner, M.L., Alvarado, G., Kapungu, C., Reavley, N., Patton, G.C., Jessee, C., Plaut, D., Moss, C., Bennett, K. and Sawyer, S.M., </w:t>
      </w:r>
      <w:r>
        <w:rPr>
          <w:color w:val="333333"/>
          <w:szCs w:val="22"/>
          <w:shd w:val="clear" w:color="auto" w:fill="FFFFFF"/>
        </w:rPr>
        <w:t>(</w:t>
      </w:r>
      <w:r w:rsidRPr="00BE5FB7">
        <w:rPr>
          <w:color w:val="333333"/>
          <w:szCs w:val="22"/>
          <w:shd w:val="clear" w:color="auto" w:fill="FFFFFF"/>
        </w:rPr>
        <w:t>2019</w:t>
      </w:r>
      <w:r>
        <w:rPr>
          <w:color w:val="333333"/>
          <w:szCs w:val="22"/>
          <w:shd w:val="clear" w:color="auto" w:fill="FFFFFF"/>
        </w:rPr>
        <w:t>)</w:t>
      </w:r>
      <w:r w:rsidRPr="00BE5FB7">
        <w:rPr>
          <w:color w:val="333333"/>
          <w:szCs w:val="22"/>
          <w:shd w:val="clear" w:color="auto" w:fill="FFFFFF"/>
        </w:rPr>
        <w:t xml:space="preserve"> Positive youth development programs in low-and middle-income countries: a conceptual framework and systematic review of efficacy. Journal of Adolescent Health.</w:t>
      </w:r>
    </w:p>
    <w:p w14:paraId="39BB39E2" w14:textId="71CBCAC1" w:rsidR="00BE5FB7" w:rsidRDefault="00BE5FB7" w:rsidP="00B226A9">
      <w:pPr>
        <w:spacing w:after="120"/>
        <w:rPr>
          <w:color w:val="333333"/>
          <w:szCs w:val="22"/>
          <w:shd w:val="clear" w:color="auto" w:fill="FFFFFF"/>
        </w:rPr>
      </w:pPr>
      <w:r>
        <w:rPr>
          <w:color w:val="333333"/>
          <w:szCs w:val="22"/>
          <w:shd w:val="clear" w:color="auto" w:fill="FFFFFF"/>
        </w:rPr>
        <w:t>Alvarado</w:t>
      </w:r>
      <w:r w:rsidRPr="00BE5FB7">
        <w:rPr>
          <w:color w:val="333333"/>
          <w:szCs w:val="22"/>
          <w:shd w:val="clear" w:color="auto" w:fill="FFFFFF"/>
        </w:rPr>
        <w:t>, G., Scriver, S., Mueller, J. L., O’Brien-Milne, L., Fenny, A. P., &amp; Duvvury, N. (2019). The Health and Economic Costs of Violence against Women and Girls on Survivors, Their Families, and Communities in Ghana. In Public Health in Developing Countries-Challenges and Opportunities. IntechOpen.</w:t>
      </w:r>
    </w:p>
    <w:p w14:paraId="322E30DF" w14:textId="374FD4A6" w:rsidR="00BE5FB7" w:rsidRDefault="00BE5FB7" w:rsidP="00B226A9">
      <w:pPr>
        <w:spacing w:after="120"/>
        <w:rPr>
          <w:color w:val="333333"/>
          <w:szCs w:val="22"/>
          <w:shd w:val="clear" w:color="auto" w:fill="FFFFFF"/>
        </w:rPr>
      </w:pPr>
      <w:r>
        <w:rPr>
          <w:color w:val="333333"/>
          <w:szCs w:val="22"/>
          <w:shd w:val="clear" w:color="auto" w:fill="FFFFFF"/>
        </w:rPr>
        <w:t>Alvarado</w:t>
      </w:r>
      <w:r w:rsidRPr="00BE5FB7">
        <w:rPr>
          <w:color w:val="333333"/>
          <w:szCs w:val="22"/>
          <w:shd w:val="clear" w:color="auto" w:fill="FFFFFF"/>
        </w:rPr>
        <w:t xml:space="preserve">, G., Mueller, J., O'Brien-Milne, L., Ghaus, K., Duvvury, N., &amp; Scriver, S. (2019). </w:t>
      </w:r>
      <w:r w:rsidR="00C83E4A" w:rsidRPr="00BE5FB7">
        <w:rPr>
          <w:color w:val="333333"/>
          <w:szCs w:val="22"/>
          <w:shd w:val="clear" w:color="auto" w:fill="FFFFFF"/>
        </w:rPr>
        <w:t xml:space="preserve">The </w:t>
      </w:r>
      <w:r w:rsidR="00C83E4A">
        <w:rPr>
          <w:color w:val="333333"/>
          <w:szCs w:val="22"/>
          <w:shd w:val="clear" w:color="auto" w:fill="FFFFFF"/>
        </w:rPr>
        <w:t>S</w:t>
      </w:r>
      <w:r w:rsidR="00C83E4A" w:rsidRPr="00BE5FB7">
        <w:rPr>
          <w:color w:val="333333"/>
          <w:szCs w:val="22"/>
          <w:shd w:val="clear" w:color="auto" w:fill="FFFFFF"/>
        </w:rPr>
        <w:t xml:space="preserve">ocial </w:t>
      </w:r>
      <w:r w:rsidR="00C83E4A">
        <w:rPr>
          <w:color w:val="333333"/>
          <w:szCs w:val="22"/>
          <w:shd w:val="clear" w:color="auto" w:fill="FFFFFF"/>
        </w:rPr>
        <w:t>C</w:t>
      </w:r>
      <w:r w:rsidR="00C83E4A" w:rsidRPr="00BE5FB7">
        <w:rPr>
          <w:color w:val="333333"/>
          <w:szCs w:val="22"/>
          <w:shd w:val="clear" w:color="auto" w:fill="FFFFFF"/>
        </w:rPr>
        <w:t xml:space="preserve">osts of </w:t>
      </w:r>
      <w:r w:rsidR="00C83E4A">
        <w:rPr>
          <w:color w:val="333333"/>
          <w:szCs w:val="22"/>
          <w:shd w:val="clear" w:color="auto" w:fill="FFFFFF"/>
        </w:rPr>
        <w:t>V</w:t>
      </w:r>
      <w:r w:rsidR="00C83E4A" w:rsidRPr="00BE5FB7">
        <w:rPr>
          <w:color w:val="333333"/>
          <w:szCs w:val="22"/>
          <w:shd w:val="clear" w:color="auto" w:fill="FFFFFF"/>
        </w:rPr>
        <w:t xml:space="preserve">iolence against </w:t>
      </w:r>
      <w:r w:rsidR="00C83E4A">
        <w:rPr>
          <w:color w:val="333333"/>
          <w:szCs w:val="22"/>
          <w:shd w:val="clear" w:color="auto" w:fill="FFFFFF"/>
        </w:rPr>
        <w:t>W</w:t>
      </w:r>
      <w:r w:rsidR="00C83E4A" w:rsidRPr="00BE5FB7">
        <w:rPr>
          <w:color w:val="333333"/>
          <w:szCs w:val="22"/>
          <w:shd w:val="clear" w:color="auto" w:fill="FFFFFF"/>
        </w:rPr>
        <w:t xml:space="preserve">omen and </w:t>
      </w:r>
      <w:r w:rsidR="00C83E4A">
        <w:rPr>
          <w:color w:val="333333"/>
          <w:szCs w:val="22"/>
          <w:shd w:val="clear" w:color="auto" w:fill="FFFFFF"/>
        </w:rPr>
        <w:t>G</w:t>
      </w:r>
      <w:r w:rsidR="00C83E4A" w:rsidRPr="00BE5FB7">
        <w:rPr>
          <w:color w:val="333333"/>
          <w:szCs w:val="22"/>
          <w:shd w:val="clear" w:color="auto" w:fill="FFFFFF"/>
        </w:rPr>
        <w:t xml:space="preserve">irls on </w:t>
      </w:r>
      <w:r w:rsidR="00C83E4A">
        <w:rPr>
          <w:color w:val="333333"/>
          <w:szCs w:val="22"/>
          <w:shd w:val="clear" w:color="auto" w:fill="FFFFFF"/>
        </w:rPr>
        <w:t>S</w:t>
      </w:r>
      <w:r w:rsidR="00C83E4A" w:rsidRPr="00BE5FB7">
        <w:rPr>
          <w:color w:val="333333"/>
          <w:szCs w:val="22"/>
          <w:shd w:val="clear" w:color="auto" w:fill="FFFFFF"/>
        </w:rPr>
        <w:t xml:space="preserve">urvivors, their </w:t>
      </w:r>
      <w:r w:rsidR="00C83E4A">
        <w:rPr>
          <w:color w:val="333333"/>
          <w:szCs w:val="22"/>
          <w:shd w:val="clear" w:color="auto" w:fill="FFFFFF"/>
        </w:rPr>
        <w:t>F</w:t>
      </w:r>
      <w:r w:rsidR="00C83E4A" w:rsidRPr="00BE5FB7">
        <w:rPr>
          <w:color w:val="333333"/>
          <w:szCs w:val="22"/>
          <w:shd w:val="clear" w:color="auto" w:fill="FFFFFF"/>
        </w:rPr>
        <w:t xml:space="preserve">amilies and </w:t>
      </w:r>
      <w:r w:rsidR="00C83E4A">
        <w:rPr>
          <w:color w:val="333333"/>
          <w:szCs w:val="22"/>
          <w:shd w:val="clear" w:color="auto" w:fill="FFFFFF"/>
        </w:rPr>
        <w:t>C</w:t>
      </w:r>
      <w:r w:rsidR="00C83E4A" w:rsidRPr="00BE5FB7">
        <w:rPr>
          <w:color w:val="333333"/>
          <w:szCs w:val="22"/>
          <w:shd w:val="clear" w:color="auto" w:fill="FFFFFF"/>
        </w:rPr>
        <w:t xml:space="preserve">ommunities in </w:t>
      </w:r>
      <w:r w:rsidR="00C83E4A">
        <w:rPr>
          <w:color w:val="333333"/>
          <w:szCs w:val="22"/>
          <w:shd w:val="clear" w:color="auto" w:fill="FFFFFF"/>
        </w:rPr>
        <w:t>P</w:t>
      </w:r>
      <w:r w:rsidR="00C83E4A" w:rsidRPr="00BE5FB7">
        <w:rPr>
          <w:color w:val="333333"/>
          <w:szCs w:val="22"/>
          <w:shd w:val="clear" w:color="auto" w:fill="FFFFFF"/>
        </w:rPr>
        <w:t>akistan</w:t>
      </w:r>
      <w:r w:rsidRPr="00BE5FB7">
        <w:rPr>
          <w:color w:val="333333"/>
          <w:szCs w:val="22"/>
          <w:shd w:val="clear" w:color="auto" w:fill="FFFFFF"/>
        </w:rPr>
        <w:t>. Pakistan Journal of Women's Studies, 26(1).</w:t>
      </w:r>
    </w:p>
    <w:p w14:paraId="193147AA" w14:textId="6E70CF8F" w:rsidR="001110BE" w:rsidRPr="00970B9A" w:rsidRDefault="00997ABA" w:rsidP="00B226A9">
      <w:pPr>
        <w:spacing w:after="120"/>
        <w:rPr>
          <w:szCs w:val="22"/>
        </w:rPr>
      </w:pPr>
      <w:r w:rsidRPr="00970B9A">
        <w:rPr>
          <w:color w:val="333333"/>
          <w:szCs w:val="22"/>
          <w:shd w:val="clear" w:color="auto" w:fill="FFFFFF"/>
        </w:rPr>
        <w:t xml:space="preserve">Alvarado, G., Fenny, A., Dakey, S., Mueller, J., O’Brien-Milne, L., Crentsil, A., Duvvury, N., Scriver, S., &amp; Schwenke, C. (2018). The health-related impacts and costs of violence against women and girls on </w:t>
      </w:r>
      <w:r w:rsidRPr="00970B9A">
        <w:rPr>
          <w:color w:val="333333"/>
          <w:szCs w:val="22"/>
          <w:shd w:val="clear" w:color="auto" w:fill="FFFFFF"/>
        </w:rPr>
        <w:lastRenderedPageBreak/>
        <w:t>survivors, households and communities in Ghana. </w:t>
      </w:r>
      <w:r w:rsidRPr="00970B9A">
        <w:rPr>
          <w:i/>
          <w:iCs/>
          <w:color w:val="333333"/>
          <w:szCs w:val="22"/>
          <w:shd w:val="clear" w:color="auto" w:fill="FFFFFF"/>
        </w:rPr>
        <w:t>Journal of Public Health in Africa</w:t>
      </w:r>
      <w:r w:rsidRPr="00970B9A">
        <w:rPr>
          <w:color w:val="333333"/>
          <w:szCs w:val="22"/>
          <w:shd w:val="clear" w:color="auto" w:fill="FFFFFF"/>
        </w:rPr>
        <w:t>, </w:t>
      </w:r>
      <w:r w:rsidRPr="00970B9A">
        <w:rPr>
          <w:i/>
          <w:iCs/>
          <w:color w:val="333333"/>
          <w:szCs w:val="22"/>
          <w:shd w:val="clear" w:color="auto" w:fill="FFFFFF"/>
        </w:rPr>
        <w:t>9</w:t>
      </w:r>
      <w:r w:rsidRPr="00970B9A">
        <w:rPr>
          <w:color w:val="333333"/>
          <w:szCs w:val="22"/>
          <w:shd w:val="clear" w:color="auto" w:fill="FFFFFF"/>
        </w:rPr>
        <w:t>(2). https://doi.org/10.4081/jphia.2018.860</w:t>
      </w:r>
    </w:p>
    <w:p w14:paraId="12970978" w14:textId="50099706" w:rsidR="00CE1C62" w:rsidRPr="00970B9A" w:rsidRDefault="00997ABA" w:rsidP="00B226A9">
      <w:pPr>
        <w:spacing w:after="120"/>
        <w:rPr>
          <w:szCs w:val="22"/>
          <w:lang w:val="es-419"/>
        </w:rPr>
      </w:pPr>
      <w:r w:rsidRPr="00970B9A">
        <w:rPr>
          <w:szCs w:val="22"/>
          <w:lang w:val="es-419"/>
        </w:rPr>
        <w:t>Deere, Carmen Diana, Gina Alvarado and Jennifer Twyman</w:t>
      </w:r>
      <w:r w:rsidRPr="00970B9A">
        <w:rPr>
          <w:color w:val="000000"/>
          <w:szCs w:val="22"/>
          <w:lang w:val="es-419"/>
        </w:rPr>
        <w:t xml:space="preserve">  (2018) “Duenas o Jefas de Hogar? Analizando la desigualdad de genero en la propiedad de Activos en America Latina.” </w:t>
      </w:r>
      <w:r w:rsidR="00CE1C62" w:rsidRPr="00970B9A">
        <w:rPr>
          <w:color w:val="000000"/>
          <w:szCs w:val="22"/>
          <w:lang w:val="es-419"/>
        </w:rPr>
        <w:t> Revista Cuestiones Económicas del Banco Central del Ecuador</w:t>
      </w:r>
      <w:r w:rsidRPr="00970B9A">
        <w:rPr>
          <w:color w:val="000000"/>
          <w:szCs w:val="22"/>
          <w:lang w:val="es-419"/>
        </w:rPr>
        <w:t xml:space="preserve"> 8.</w:t>
      </w:r>
    </w:p>
    <w:p w14:paraId="475309B9" w14:textId="77777777" w:rsidR="00B226A9" w:rsidRPr="00970B9A" w:rsidRDefault="00B226A9" w:rsidP="00B226A9">
      <w:pPr>
        <w:spacing w:after="120"/>
        <w:rPr>
          <w:szCs w:val="22"/>
        </w:rPr>
      </w:pPr>
      <w:r w:rsidRPr="00970B9A">
        <w:rPr>
          <w:szCs w:val="22"/>
          <w:lang w:val="es-419"/>
        </w:rPr>
        <w:t xml:space="preserve">Alvarado, Gina, Skinner, M., Plaut, D., Moss, C., Kapungu, C., and Reavley, N. (2017). </w:t>
      </w:r>
      <w:r w:rsidRPr="00970B9A">
        <w:rPr>
          <w:szCs w:val="22"/>
        </w:rPr>
        <w:t>A Systematic Review of Positive Youth Development Programs in Low-and Middle-Income Countries. Washington, DC: YouthPower Learning, Making Cents International.</w:t>
      </w:r>
    </w:p>
    <w:p w14:paraId="57A8E2D6" w14:textId="77777777" w:rsidR="00B226A9" w:rsidRPr="00970B9A" w:rsidRDefault="00B226A9" w:rsidP="00B226A9">
      <w:pPr>
        <w:spacing w:after="120"/>
        <w:rPr>
          <w:rFonts w:eastAsia="Rockwell"/>
          <w:szCs w:val="22"/>
        </w:rPr>
      </w:pPr>
      <w:r w:rsidRPr="00970B9A">
        <w:rPr>
          <w:szCs w:val="22"/>
        </w:rPr>
        <w:t xml:space="preserve">Deere, Carmen Diana, Gina Alvarado (2016) “Asset Accumulation through International Migration: Gender, Remittances and Decision-making in Ecuador” </w:t>
      </w:r>
      <w:r w:rsidRPr="00970B9A">
        <w:rPr>
          <w:rFonts w:eastAsia="Rockwell"/>
          <w:szCs w:val="22"/>
        </w:rPr>
        <w:t>Latin American Research Review 51(4):249-271.</w:t>
      </w:r>
    </w:p>
    <w:p w14:paraId="0513036A" w14:textId="77777777" w:rsidR="00B226A9" w:rsidRPr="00970B9A" w:rsidRDefault="00B226A9" w:rsidP="00B226A9">
      <w:pPr>
        <w:spacing w:after="120"/>
        <w:rPr>
          <w:rFonts w:eastAsia="Rockwell"/>
          <w:szCs w:val="22"/>
        </w:rPr>
      </w:pPr>
      <w:r w:rsidRPr="00970B9A">
        <w:rPr>
          <w:rFonts w:eastAsia="Rockwell"/>
          <w:szCs w:val="22"/>
        </w:rPr>
        <w:t xml:space="preserve">Alvarado, Gina and Joanna Lara (2016) “Feminization of Poverty.” </w:t>
      </w:r>
      <w:r w:rsidRPr="00970B9A">
        <w:rPr>
          <w:rFonts w:eastAsia="Rockwell"/>
          <w:i/>
          <w:szCs w:val="22"/>
        </w:rPr>
        <w:t>Encyclopedia for Family Studies.</w:t>
      </w:r>
      <w:r w:rsidRPr="00970B9A">
        <w:rPr>
          <w:rFonts w:eastAsia="Rockwell"/>
          <w:szCs w:val="22"/>
        </w:rPr>
        <w:t xml:space="preserve"> N.Y: Wiley.</w:t>
      </w:r>
    </w:p>
    <w:p w14:paraId="45769A8D" w14:textId="77777777" w:rsidR="00F14918" w:rsidRPr="00970B9A" w:rsidRDefault="00F14918" w:rsidP="00F14918">
      <w:pPr>
        <w:spacing w:after="120"/>
        <w:rPr>
          <w:szCs w:val="22"/>
        </w:rPr>
      </w:pPr>
      <w:r w:rsidRPr="00970B9A">
        <w:rPr>
          <w:szCs w:val="22"/>
        </w:rPr>
        <w:t>Alvarado, Gina, Hong Khuat Thu and Stella Mukasa (2015)“ Women, Land and Law in Vietnam” Report. Washington DC: ICRW, USAID, ISDS.</w:t>
      </w:r>
    </w:p>
    <w:p w14:paraId="7213F108" w14:textId="77777777" w:rsidR="00F14918" w:rsidRPr="00970B9A" w:rsidRDefault="00F14918" w:rsidP="00F14918">
      <w:pPr>
        <w:spacing w:after="120"/>
        <w:rPr>
          <w:szCs w:val="22"/>
        </w:rPr>
      </w:pPr>
      <w:r w:rsidRPr="00970B9A">
        <w:rPr>
          <w:szCs w:val="22"/>
        </w:rPr>
        <w:t>Hong Khuat Thu, Gina Alvarado (2015) “Gender and Land Rights” Toolkit. Ha Noi-Washington D.C. ICRW, USAID, ISDS.</w:t>
      </w:r>
    </w:p>
    <w:p w14:paraId="0212A9A2" w14:textId="77777777" w:rsidR="00A679D9" w:rsidRPr="00970B9A" w:rsidRDefault="00A679D9" w:rsidP="00F14918">
      <w:pPr>
        <w:spacing w:after="120"/>
        <w:rPr>
          <w:szCs w:val="22"/>
        </w:rPr>
      </w:pPr>
      <w:r w:rsidRPr="00970B9A">
        <w:rPr>
          <w:szCs w:val="22"/>
        </w:rPr>
        <w:t xml:space="preserve">Carmen Diana Deere with </w:t>
      </w:r>
      <w:r w:rsidRPr="00970B9A">
        <w:rPr>
          <w:b/>
          <w:szCs w:val="22"/>
        </w:rPr>
        <w:t>Gina Alvarado</w:t>
      </w:r>
      <w:r w:rsidRPr="00970B9A">
        <w:rPr>
          <w:szCs w:val="22"/>
        </w:rPr>
        <w:t xml:space="preserve">, Abena D. Oduro, and Louis Boakye-Yiadom (2015) </w:t>
      </w:r>
      <w:r w:rsidRPr="00970B9A">
        <w:rPr>
          <w:i/>
          <w:szCs w:val="22"/>
        </w:rPr>
        <w:t>Gender, remittances and asset accumulation in Ecuador and Ghana</w:t>
      </w:r>
      <w:r w:rsidRPr="00970B9A">
        <w:rPr>
          <w:szCs w:val="22"/>
        </w:rPr>
        <w:t>. UN Women Discussion papers. UN Women.</w:t>
      </w:r>
    </w:p>
    <w:p w14:paraId="21026AB8" w14:textId="77777777" w:rsidR="00B226A9" w:rsidRPr="00970B9A" w:rsidRDefault="00B226A9" w:rsidP="00B226A9">
      <w:pPr>
        <w:spacing w:after="120"/>
        <w:rPr>
          <w:szCs w:val="22"/>
        </w:rPr>
      </w:pPr>
      <w:r w:rsidRPr="00970B9A">
        <w:rPr>
          <w:szCs w:val="22"/>
        </w:rPr>
        <w:t xml:space="preserve">Deere, Carmen Diana, Gina Alvarado and Jennifer Twyman (2012) “Gender Inequality in Asset Ownership in Latin America: Female Owners versus Household Heads.” </w:t>
      </w:r>
      <w:r w:rsidRPr="00970B9A">
        <w:rPr>
          <w:i/>
          <w:szCs w:val="22"/>
        </w:rPr>
        <w:t>Development and Change</w:t>
      </w:r>
      <w:r w:rsidRPr="00970B9A">
        <w:rPr>
          <w:szCs w:val="22"/>
        </w:rPr>
        <w:t xml:space="preserve"> 43(2): 505-530.</w:t>
      </w:r>
    </w:p>
    <w:p w14:paraId="74C4D788" w14:textId="77777777" w:rsidR="00B226A9" w:rsidRPr="00970B9A" w:rsidRDefault="00B226A9" w:rsidP="00B226A9">
      <w:pPr>
        <w:spacing w:after="120"/>
        <w:rPr>
          <w:szCs w:val="22"/>
          <w:lang w:val="es-419"/>
        </w:rPr>
      </w:pPr>
      <w:r w:rsidRPr="00970B9A">
        <w:rPr>
          <w:szCs w:val="22"/>
        </w:rPr>
        <w:t xml:space="preserve">Deere, Carmen Diana, Gina Alvarado and Jennifer Twyman (2010) </w:t>
      </w:r>
      <w:r w:rsidRPr="00970B9A">
        <w:rPr>
          <w:i/>
          <w:szCs w:val="22"/>
        </w:rPr>
        <w:t>Poverty, Headship and Asset Ownership in Latin America</w:t>
      </w:r>
      <w:r w:rsidRPr="00970B9A">
        <w:rPr>
          <w:szCs w:val="22"/>
        </w:rPr>
        <w:t xml:space="preserve">. Working Paper No. 296, </w:t>
      </w:r>
      <w:r w:rsidRPr="00970B9A">
        <w:rPr>
          <w:i/>
          <w:szCs w:val="22"/>
        </w:rPr>
        <w:t>Gendered Perspectives on International Development</w:t>
      </w:r>
      <w:r w:rsidRPr="00970B9A">
        <w:rPr>
          <w:szCs w:val="22"/>
        </w:rPr>
        <w:t xml:space="preserve"> series. Ann Arbor. </w:t>
      </w:r>
      <w:r w:rsidRPr="00970B9A">
        <w:rPr>
          <w:szCs w:val="22"/>
          <w:lang w:val="es-419"/>
        </w:rPr>
        <w:t>Michigan State University. 31 pp.</w:t>
      </w:r>
    </w:p>
    <w:p w14:paraId="3E8D6036" w14:textId="77777777" w:rsidR="00B226A9" w:rsidRPr="00970B9A" w:rsidRDefault="00B226A9" w:rsidP="00B226A9">
      <w:pPr>
        <w:spacing w:after="120"/>
        <w:rPr>
          <w:szCs w:val="22"/>
          <w:lang w:val="es-PE"/>
        </w:rPr>
      </w:pPr>
      <w:r w:rsidRPr="00970B9A">
        <w:rPr>
          <w:szCs w:val="22"/>
          <w:lang w:val="es-PE"/>
        </w:rPr>
        <w:t xml:space="preserve">Alvarado, Gina (2008) “Políticas Neoliberales en el Manejo de Recursos Naturales en Perú: El Caso del Conflicto Agro Minero de Tambogrande.” In Hector Alimonda, ed., </w:t>
      </w:r>
      <w:r w:rsidRPr="00970B9A">
        <w:rPr>
          <w:i/>
          <w:szCs w:val="22"/>
          <w:lang w:val="es-419"/>
        </w:rPr>
        <w:t>Política y geopolítica de la ecología en América Latina y el Caribe</w:t>
      </w:r>
      <w:r w:rsidRPr="00970B9A">
        <w:rPr>
          <w:szCs w:val="22"/>
          <w:lang w:val="es-419"/>
        </w:rPr>
        <w:t xml:space="preserve">. </w:t>
      </w:r>
      <w:r w:rsidRPr="00970B9A">
        <w:rPr>
          <w:szCs w:val="22"/>
          <w:lang w:val="es-PE"/>
        </w:rPr>
        <w:t>Buenos Aires: CLACSO, pp. 67-103.</w:t>
      </w:r>
    </w:p>
    <w:p w14:paraId="50B0CF5C" w14:textId="77777777" w:rsidR="00B226A9" w:rsidRPr="00970B9A" w:rsidRDefault="00B226A9" w:rsidP="00B226A9">
      <w:pPr>
        <w:spacing w:after="120"/>
        <w:rPr>
          <w:rStyle w:val="Hyperlink"/>
          <w:color w:val="auto"/>
          <w:szCs w:val="22"/>
          <w:lang w:val="es-PE"/>
        </w:rPr>
      </w:pPr>
      <w:r w:rsidRPr="00970B9A">
        <w:rPr>
          <w:szCs w:val="22"/>
          <w:lang w:val="es-PE"/>
        </w:rPr>
        <w:t xml:space="preserve">Alvarado, Gina (2006) “La Investigación y las Políticas Públicas en un Contexto Electoral.” </w:t>
      </w:r>
      <w:r w:rsidRPr="00970B9A">
        <w:rPr>
          <w:i/>
          <w:szCs w:val="22"/>
          <w:lang w:val="es-PE"/>
        </w:rPr>
        <w:t xml:space="preserve">Economía y Sociedad </w:t>
      </w:r>
      <w:r w:rsidRPr="00970B9A">
        <w:rPr>
          <w:szCs w:val="22"/>
          <w:lang w:val="es-PE"/>
        </w:rPr>
        <w:t xml:space="preserve">(Lima), No. 63:  91-100. </w:t>
      </w:r>
      <w:hyperlink r:id="rId15" w:history="1">
        <w:r w:rsidRPr="00970B9A">
          <w:rPr>
            <w:rStyle w:val="Hyperlink"/>
            <w:color w:val="auto"/>
            <w:szCs w:val="22"/>
            <w:lang w:val="es-PE"/>
          </w:rPr>
          <w:t>http://cies.org.pe/files/ES/Bol63/11-ALVARADO.pdf</w:t>
        </w:r>
      </w:hyperlink>
    </w:p>
    <w:p w14:paraId="2A0FCACC" w14:textId="77777777" w:rsidR="00F14918" w:rsidRPr="00970B9A" w:rsidRDefault="00F14918" w:rsidP="00B226A9">
      <w:pPr>
        <w:spacing w:after="120"/>
        <w:rPr>
          <w:szCs w:val="22"/>
          <w:lang w:val="es-PE"/>
        </w:rPr>
      </w:pPr>
      <w:r w:rsidRPr="00970B9A">
        <w:rPr>
          <w:szCs w:val="22"/>
          <w:lang w:val="es-PE"/>
        </w:rPr>
        <w:t>Trivelli, Carolina, Gina Alvarado and Alvaro Tarazona (2005) “Peruvian Microfinance Sector General Study.” Consultancy report funded by Grameen Foundation. Lima: IEP. 62 pp.</w:t>
      </w:r>
    </w:p>
    <w:p w14:paraId="3AE3CDCD" w14:textId="77777777" w:rsidR="00F14918" w:rsidRPr="00970B9A" w:rsidRDefault="00F14918" w:rsidP="00F14918">
      <w:pPr>
        <w:tabs>
          <w:tab w:val="left" w:pos="0"/>
        </w:tabs>
        <w:adjustRightInd w:val="0"/>
        <w:spacing w:after="120"/>
        <w:rPr>
          <w:szCs w:val="22"/>
          <w:lang w:val="es-PE"/>
        </w:rPr>
      </w:pPr>
      <w:r w:rsidRPr="00970B9A">
        <w:rPr>
          <w:szCs w:val="22"/>
          <w:lang w:val="es-419"/>
        </w:rPr>
        <w:t xml:space="preserve">Trivelli, Carolina and Gina Alvarado (2005) </w:t>
      </w:r>
      <w:r w:rsidRPr="00970B9A">
        <w:rPr>
          <w:szCs w:val="22"/>
          <w:lang w:val="es-PE"/>
        </w:rPr>
        <w:t xml:space="preserve">Lecciones para el Desarrollo de las Finanzas Rurales a partir de 16 Experiencias Sistematizadas por FIDAMERICA. Series Debates y Temas Rurales No. 2. Santiago de Chile: RIMISP- Centro Latinoamericano para el Desarrollo Rural. </w:t>
      </w:r>
      <w:r w:rsidRPr="00970B9A">
        <w:rPr>
          <w:szCs w:val="22"/>
          <w:lang w:val="es-419"/>
        </w:rPr>
        <w:t>36 pp.</w:t>
      </w:r>
    </w:p>
    <w:p w14:paraId="505AF535" w14:textId="77777777" w:rsidR="00B529D5" w:rsidRPr="00970B9A" w:rsidRDefault="00B529D5" w:rsidP="00970B9A">
      <w:pPr>
        <w:tabs>
          <w:tab w:val="left" w:pos="-720"/>
        </w:tabs>
        <w:suppressAutoHyphens/>
        <w:rPr>
          <w:b/>
          <w:szCs w:val="22"/>
        </w:rPr>
      </w:pPr>
    </w:p>
    <w:sectPr w:rsidR="00B529D5" w:rsidRPr="00970B9A" w:rsidSect="007254CF">
      <w:headerReference w:type="default" r:id="rId16"/>
      <w:type w:val="continuous"/>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1B5A2" w14:textId="77777777" w:rsidR="00BA72B2" w:rsidRDefault="00BA72B2">
      <w:r>
        <w:separator/>
      </w:r>
    </w:p>
  </w:endnote>
  <w:endnote w:type="continuationSeparator" w:id="0">
    <w:p w14:paraId="06DF4A0B" w14:textId="77777777" w:rsidR="00BA72B2" w:rsidRDefault="00BA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D14AB" w14:textId="77777777" w:rsidR="00BA0965" w:rsidRDefault="00327818">
    <w:pPr>
      <w:pStyle w:val="Footer"/>
      <w:pBdr>
        <w:top w:val="single" w:sz="4" w:space="1" w:color="auto"/>
      </w:pBdr>
      <w:tabs>
        <w:tab w:val="left" w:pos="990"/>
      </w:tabs>
    </w:pPr>
    <w:r>
      <w:drawing>
        <wp:inline distT="0" distB="0" distL="0" distR="0" wp14:anchorId="17F34E20" wp14:editId="6C08DCBE">
          <wp:extent cx="542925" cy="266700"/>
          <wp:effectExtent l="0" t="0" r="9525" b="0"/>
          <wp:docPr id="1" name="Picture 1" descr="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008974377"/>
      <w:docPartObj>
        <w:docPartGallery w:val="Page Numbers (Bottom of Page)"/>
        <w:docPartUnique/>
      </w:docPartObj>
    </w:sdtPr>
    <w:sdtEndPr>
      <w:rPr>
        <w:rFonts w:ascii="Palatino Linotype" w:hAnsi="Palatino Linotype"/>
        <w:noProof/>
        <w:color w:val="DD4E3A"/>
        <w:sz w:val="16"/>
      </w:rPr>
    </w:sdtEndPr>
    <w:sdtContent>
      <w:p w14:paraId="62096269" w14:textId="6F9B2581" w:rsidR="007254CF" w:rsidRPr="00424664" w:rsidRDefault="00424664">
        <w:pPr>
          <w:pStyle w:val="Footer"/>
          <w:jc w:val="right"/>
          <w:rPr>
            <w:rFonts w:ascii="Palatino Linotype" w:hAnsi="Palatino Linotype"/>
            <w:color w:val="DD4E3A"/>
            <w:sz w:val="16"/>
          </w:rPr>
        </w:pPr>
        <w:r>
          <w:rPr>
            <w:rFonts w:ascii="Palatino Linotype" w:hAnsi="Palatino Linotype"/>
            <w:color w:val="DD4E3A"/>
            <w:sz w:val="16"/>
          </w:rPr>
          <w:fldChar w:fldCharType="begin"/>
        </w:r>
        <w:r>
          <w:rPr>
            <w:rFonts w:ascii="Palatino Linotype" w:hAnsi="Palatino Linotype"/>
            <w:color w:val="DD4E3A"/>
            <w:sz w:val="16"/>
          </w:rPr>
          <w:instrText xml:space="preserve"> PAGE   \* MERGEFORMAT </w:instrText>
        </w:r>
        <w:r>
          <w:rPr>
            <w:rFonts w:ascii="Palatino Linotype" w:hAnsi="Palatino Linotype"/>
            <w:color w:val="DD4E3A"/>
            <w:sz w:val="16"/>
          </w:rPr>
          <w:fldChar w:fldCharType="separate"/>
        </w:r>
        <w:r>
          <w:rPr>
            <w:rFonts w:ascii="Palatino Linotype" w:hAnsi="Palatino Linotype"/>
            <w:color w:val="DD4E3A"/>
            <w:sz w:val="16"/>
          </w:rPr>
          <w:t>1</w:t>
        </w:r>
        <w:r>
          <w:rPr>
            <w:rFonts w:ascii="Palatino Linotype" w:hAnsi="Palatino Linotype"/>
            <w:color w:val="DD4E3A"/>
            <w:sz w:val="16"/>
          </w:rPr>
          <w:fldChar w:fldCharType="end"/>
        </w:r>
        <w:r>
          <w:rPr>
            <w:rFonts w:ascii="Palatino Linotype" w:hAnsi="Palatino Linotype"/>
            <w:color w:val="DD4E3A"/>
            <w:sz w:val="16"/>
          </w:rPr>
          <w:t xml:space="preserve"> of 4</w:t>
        </w:r>
      </w:p>
      <w:bookmarkStart w:id="0" w:name="_GoBack" w:displacedByCustomXml="next"/>
      <w:bookmarkEnd w:id="0" w:displacedByCustomXml="next"/>
    </w:sdtContent>
  </w:sdt>
  <w:p w14:paraId="09066AAD" w14:textId="3D81597E" w:rsidR="007254CF" w:rsidRPr="00A829EF" w:rsidRDefault="007254CF" w:rsidP="007254CF">
    <w:pPr>
      <w:pStyle w:val="Footer"/>
      <w:rPr>
        <w:rFonts w:ascii="Palatino Linotype" w:hAnsi="Palatino Linotype"/>
        <w:color w:val="DD4E3A"/>
        <w:sz w:val="16"/>
      </w:rPr>
    </w:pPr>
    <w:r w:rsidRPr="00A829EF">
      <w:rPr>
        <w:rFonts w:ascii="Palatino Linotype" w:hAnsi="Palatino Linotype"/>
        <w:color w:val="DD4E3A"/>
        <w:sz w:val="16"/>
      </w:rPr>
      <w:t xml:space="preserve">Appendix </w:t>
    </w:r>
    <w:r w:rsidR="00424664">
      <w:rPr>
        <w:rFonts w:ascii="Palatino Linotype" w:hAnsi="Palatino Linotype"/>
        <w:color w:val="DD4E3A"/>
        <w:sz w:val="16"/>
      </w:rPr>
      <w:t>8</w:t>
    </w:r>
    <w:r w:rsidRPr="00A829EF">
      <w:rPr>
        <w:rFonts w:ascii="Palatino Linotype" w:hAnsi="Palatino Linotype"/>
        <w:color w:val="DD4E3A"/>
        <w:sz w:val="16"/>
      </w:rPr>
      <w:t xml:space="preserve">. </w:t>
    </w:r>
    <w:r w:rsidR="00424664">
      <w:rPr>
        <w:rFonts w:ascii="Palatino Linotype" w:hAnsi="Palatino Linotype"/>
        <w:color w:val="DD4E3A"/>
        <w:sz w:val="16"/>
      </w:rPr>
      <w:t>CV of PI</w:t>
    </w:r>
  </w:p>
  <w:p w14:paraId="5637271E" w14:textId="77777777" w:rsidR="007254CF" w:rsidRPr="003A5B3A" w:rsidRDefault="007254CF" w:rsidP="007254CF">
    <w:pPr>
      <w:pStyle w:val="Footer"/>
      <w:rPr>
        <w:rFonts w:ascii="Palatino Linotype" w:hAnsi="Palatino Linotype"/>
        <w:color w:val="7030A0"/>
        <w:sz w:val="16"/>
      </w:rPr>
    </w:pPr>
    <w:r>
      <w:rPr>
        <w:rFonts w:ascii="Palatino Linotype" w:hAnsi="Palatino Linotype"/>
        <w:color w:val="DD4E3A"/>
        <w:sz w:val="16"/>
      </w:rPr>
      <w:t>Date: 19 March 2020</w:t>
    </w:r>
  </w:p>
  <w:p w14:paraId="34DEA104" w14:textId="77777777" w:rsidR="00F76B0A" w:rsidRDefault="00F76B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hAnsi="Palatino Linotype"/>
        <w:color w:val="DD4E3A"/>
        <w:sz w:val="16"/>
      </w:rPr>
      <w:id w:val="-416251846"/>
      <w:docPartObj>
        <w:docPartGallery w:val="Page Numbers (Bottom of Page)"/>
        <w:docPartUnique/>
      </w:docPartObj>
    </w:sdtPr>
    <w:sdtEndPr/>
    <w:sdtContent>
      <w:sdt>
        <w:sdtPr>
          <w:rPr>
            <w:rFonts w:ascii="Palatino Linotype" w:hAnsi="Palatino Linotype"/>
            <w:color w:val="DD4E3A"/>
            <w:sz w:val="16"/>
          </w:rPr>
          <w:id w:val="-1705093018"/>
          <w:docPartObj>
            <w:docPartGallery w:val="Page Numbers (Top of Page)"/>
            <w:docPartUnique/>
          </w:docPartObj>
        </w:sdtPr>
        <w:sdtEndPr/>
        <w:sdtContent>
          <w:p w14:paraId="305E23E6" w14:textId="14BE682C" w:rsidR="00DB0897" w:rsidRPr="00C54B89" w:rsidRDefault="00BA72B2">
            <w:pPr>
              <w:pStyle w:val="Footer"/>
              <w:jc w:val="right"/>
              <w:rPr>
                <w:rFonts w:ascii="Palatino Linotype" w:hAnsi="Palatino Linotype"/>
                <w:color w:val="DD4E3A"/>
                <w:sz w:val="16"/>
              </w:rPr>
            </w:pPr>
            <w:r>
              <w:rPr>
                <w:rFonts w:asciiTheme="minorHAnsi" w:hAnsiTheme="minorHAnsi"/>
                <w:color w:val="DD4E3A"/>
                <w:sz w:val="22"/>
              </w:rPr>
              <w:pict w14:anchorId="717F0134">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PowerPlusWaterMarkObject325319822" o:spid="_x0000_s2049" type="#_x0000_t144" style="position:absolute;left:0;text-align:left;margin-left:200.2pt;margin-top:640.5pt;width:172.8pt;height:.05pt;z-index:-251658752;mso-position-horizontal-relative:margin;mso-position-vertical-relative:margin" o:allowincell="f" fillcolor="#ec9e94" strokecolor="#ec9e94">
                  <v:shadow color="#868686"/>
                  <v:textpath style="font-family:&quot;Times New Roman&quot;;font-size:32pt" fitshape="t" trim="t" string="ICRW IRB Approved: DATE"/>
                  <w10:wrap anchorx="margin" anchory="margin"/>
                </v:shape>
              </w:pict>
            </w:r>
            <w:r w:rsidR="00DB0897" w:rsidRPr="00C54B89">
              <w:rPr>
                <w:rFonts w:ascii="Palatino Linotype" w:hAnsi="Palatino Linotype"/>
                <w:color w:val="DD4E3A"/>
                <w:sz w:val="16"/>
              </w:rPr>
              <w:t xml:space="preserve">Page </w:t>
            </w:r>
            <w:r w:rsidR="00DB0897" w:rsidRPr="00C54B89">
              <w:rPr>
                <w:rFonts w:ascii="Palatino Linotype" w:hAnsi="Palatino Linotype"/>
                <w:b/>
                <w:bCs/>
                <w:color w:val="DD4E3A"/>
                <w:sz w:val="16"/>
                <w:szCs w:val="24"/>
              </w:rPr>
              <w:fldChar w:fldCharType="begin"/>
            </w:r>
            <w:r w:rsidR="00DB0897" w:rsidRPr="00C54B89">
              <w:rPr>
                <w:rFonts w:ascii="Palatino Linotype" w:hAnsi="Palatino Linotype"/>
                <w:b/>
                <w:bCs/>
                <w:color w:val="DD4E3A"/>
                <w:sz w:val="16"/>
              </w:rPr>
              <w:instrText xml:space="preserve"> PAGE </w:instrText>
            </w:r>
            <w:r w:rsidR="00DB0897" w:rsidRPr="00C54B89">
              <w:rPr>
                <w:rFonts w:ascii="Palatino Linotype" w:hAnsi="Palatino Linotype"/>
                <w:b/>
                <w:bCs/>
                <w:color w:val="DD4E3A"/>
                <w:sz w:val="16"/>
                <w:szCs w:val="24"/>
              </w:rPr>
              <w:fldChar w:fldCharType="separate"/>
            </w:r>
            <w:r w:rsidR="00DB0897">
              <w:rPr>
                <w:rFonts w:ascii="Palatino Linotype" w:hAnsi="Palatino Linotype"/>
                <w:b/>
                <w:bCs/>
                <w:color w:val="DD4E3A"/>
                <w:sz w:val="16"/>
              </w:rPr>
              <w:t>5</w:t>
            </w:r>
            <w:r w:rsidR="00DB0897" w:rsidRPr="00C54B89">
              <w:rPr>
                <w:rFonts w:ascii="Palatino Linotype" w:hAnsi="Palatino Linotype"/>
                <w:b/>
                <w:bCs/>
                <w:color w:val="DD4E3A"/>
                <w:sz w:val="16"/>
                <w:szCs w:val="24"/>
              </w:rPr>
              <w:fldChar w:fldCharType="end"/>
            </w:r>
            <w:r w:rsidR="00DB0897" w:rsidRPr="00C54B89">
              <w:rPr>
                <w:rFonts w:ascii="Palatino Linotype" w:hAnsi="Palatino Linotype"/>
                <w:color w:val="DD4E3A"/>
                <w:sz w:val="16"/>
              </w:rPr>
              <w:t xml:space="preserve"> of </w:t>
            </w:r>
            <w:r w:rsidR="00DB0897" w:rsidRPr="00C54B89">
              <w:rPr>
                <w:rFonts w:ascii="Palatino Linotype" w:hAnsi="Palatino Linotype"/>
                <w:b/>
                <w:bCs/>
                <w:color w:val="DD4E3A"/>
                <w:sz w:val="16"/>
                <w:szCs w:val="24"/>
              </w:rPr>
              <w:fldChar w:fldCharType="begin"/>
            </w:r>
            <w:r w:rsidR="00DB0897" w:rsidRPr="00C54B89">
              <w:rPr>
                <w:rFonts w:ascii="Palatino Linotype" w:hAnsi="Palatino Linotype"/>
                <w:b/>
                <w:bCs/>
                <w:color w:val="DD4E3A"/>
                <w:sz w:val="16"/>
              </w:rPr>
              <w:instrText xml:space="preserve"> NUMPAGES  </w:instrText>
            </w:r>
            <w:r w:rsidR="00DB0897" w:rsidRPr="00C54B89">
              <w:rPr>
                <w:rFonts w:ascii="Palatino Linotype" w:hAnsi="Palatino Linotype"/>
                <w:b/>
                <w:bCs/>
                <w:color w:val="DD4E3A"/>
                <w:sz w:val="16"/>
                <w:szCs w:val="24"/>
              </w:rPr>
              <w:fldChar w:fldCharType="separate"/>
            </w:r>
            <w:r w:rsidR="00DB0897">
              <w:rPr>
                <w:rFonts w:ascii="Palatino Linotype" w:hAnsi="Palatino Linotype"/>
                <w:b/>
                <w:bCs/>
                <w:color w:val="DD4E3A"/>
                <w:sz w:val="16"/>
              </w:rPr>
              <w:t>5</w:t>
            </w:r>
            <w:r w:rsidR="00DB0897" w:rsidRPr="00C54B89">
              <w:rPr>
                <w:rFonts w:ascii="Palatino Linotype" w:hAnsi="Palatino Linotype"/>
                <w:b/>
                <w:bCs/>
                <w:color w:val="DD4E3A"/>
                <w:sz w:val="16"/>
                <w:szCs w:val="24"/>
              </w:rPr>
              <w:fldChar w:fldCharType="end"/>
            </w:r>
          </w:p>
        </w:sdtContent>
      </w:sdt>
    </w:sdtContent>
  </w:sdt>
  <w:p w14:paraId="2693F9B6" w14:textId="084D03A1" w:rsidR="00DB0897" w:rsidRDefault="00DB0897" w:rsidP="003A5B3A">
    <w:pPr>
      <w:pStyle w:val="Footer"/>
      <w:rPr>
        <w:rFonts w:ascii="Palatino Linotype" w:hAnsi="Palatino Linotype"/>
        <w:color w:val="7030A0"/>
        <w:sz w:val="16"/>
      </w:rPr>
    </w:pPr>
    <w:r>
      <w:rPr>
        <w:rFonts w:ascii="Palatino Linotype" w:hAnsi="Palatino Linotype"/>
        <w:color w:val="DD4E3A"/>
        <w:sz w:val="16"/>
      </w:rPr>
      <w:t>20-0002</w:t>
    </w:r>
  </w:p>
  <w:p w14:paraId="15DF75B7" w14:textId="5C8BCC72" w:rsidR="00DB0897" w:rsidRPr="003A5B3A" w:rsidRDefault="00DB0897" w:rsidP="003A5B3A">
    <w:pPr>
      <w:pStyle w:val="Footer"/>
      <w:rPr>
        <w:rFonts w:ascii="Palatino Linotype" w:hAnsi="Palatino Linotype"/>
        <w:color w:val="7030A0"/>
        <w:sz w:val="16"/>
      </w:rPr>
    </w:pPr>
    <w:r>
      <w:rPr>
        <w:rFonts w:ascii="Palatino Linotype" w:hAnsi="Palatino Linotype"/>
        <w:color w:val="DD4E3A"/>
        <w:sz w:val="16"/>
      </w:rPr>
      <w:t>Date: 10 March 2020</w:t>
    </w:r>
  </w:p>
  <w:p w14:paraId="4AE9DDDC" w14:textId="77777777" w:rsidR="00DB0897" w:rsidRDefault="00DB0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2C78E" w14:textId="77777777" w:rsidR="00BA72B2" w:rsidRDefault="00BA72B2">
      <w:r>
        <w:separator/>
      </w:r>
    </w:p>
  </w:footnote>
  <w:footnote w:type="continuationSeparator" w:id="0">
    <w:p w14:paraId="0F72422A" w14:textId="77777777" w:rsidR="00BA72B2" w:rsidRDefault="00BA7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DD3E3" w14:textId="77777777" w:rsidR="00BA0965" w:rsidRPr="00827BCE" w:rsidRDefault="00BA0965">
    <w:pPr>
      <w:pStyle w:val="Header"/>
      <w:jc w:val="right"/>
      <w:rPr>
        <w:i/>
      </w:rPr>
    </w:pPr>
    <w:r w:rsidRPr="00827BCE">
      <w:rPr>
        <w:i/>
        <w:sz w:val="20"/>
      </w:rPr>
      <w:t xml:space="preserve">Name, page </w:t>
    </w:r>
    <w:r w:rsidRPr="00827BCE">
      <w:rPr>
        <w:rStyle w:val="PageNumber"/>
        <w:i/>
      </w:rPr>
      <w:fldChar w:fldCharType="begin"/>
    </w:r>
    <w:r w:rsidRPr="00827BCE">
      <w:rPr>
        <w:rStyle w:val="PageNumber"/>
        <w:i/>
      </w:rPr>
      <w:instrText xml:space="preserve"> PAGE </w:instrText>
    </w:r>
    <w:r w:rsidRPr="00827BCE">
      <w:rPr>
        <w:rStyle w:val="PageNumber"/>
        <w:i/>
      </w:rPr>
      <w:fldChar w:fldCharType="separate"/>
    </w:r>
    <w:r>
      <w:rPr>
        <w:rStyle w:val="PageNumber"/>
        <w:i/>
        <w:noProof/>
      </w:rPr>
      <w:t>2</w:t>
    </w:r>
    <w:r w:rsidRPr="00827BCE">
      <w:rPr>
        <w:rStyle w:val="PageNumber"/>
        <w:i/>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A8859" w14:textId="77777777" w:rsidR="00BA0965" w:rsidRPr="00FF0C69" w:rsidRDefault="00BA0965">
    <w:pPr>
      <w:pStyle w:val="Header"/>
      <w:tabs>
        <w:tab w:val="clear" w:pos="8640"/>
        <w:tab w:val="right" w:pos="9360"/>
      </w:tabs>
      <w:jc w:val="right"/>
      <w:rPr>
        <w: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D22ED" w14:textId="77777777" w:rsidR="00F76B0A" w:rsidRDefault="00F76B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586A8" w14:textId="77777777" w:rsidR="00E83EAF" w:rsidRPr="00E83EAF" w:rsidRDefault="00E8612B" w:rsidP="00E83EAF">
    <w:pPr>
      <w:pStyle w:val="Header"/>
      <w:jc w:val="right"/>
      <w:rPr>
        <w:i/>
      </w:rPr>
    </w:pPr>
    <w:r>
      <w:rPr>
        <w:i/>
      </w:rPr>
      <w:t>Gina Alvarado</w:t>
    </w:r>
    <w:r w:rsidR="005220A1">
      <w:rPr>
        <w:i/>
      </w:rPr>
      <w:t>,</w:t>
    </w:r>
    <w:r w:rsidR="00E83EAF" w:rsidRPr="00E83EAF">
      <w:rPr>
        <w:i/>
      </w:rPr>
      <w:t xml:space="preserve"> </w:t>
    </w:r>
    <w:sdt>
      <w:sdtPr>
        <w:rPr>
          <w:i/>
        </w:rPr>
        <w:id w:val="1729025332"/>
        <w:docPartObj>
          <w:docPartGallery w:val="Page Numbers (Top of Page)"/>
          <w:docPartUnique/>
        </w:docPartObj>
      </w:sdtPr>
      <w:sdtEndPr>
        <w:rPr>
          <w:noProof/>
        </w:rPr>
      </w:sdtEndPr>
      <w:sdtContent>
        <w:r w:rsidR="00E83EAF" w:rsidRPr="00E83EAF">
          <w:rPr>
            <w:i/>
          </w:rPr>
          <w:fldChar w:fldCharType="begin"/>
        </w:r>
        <w:r w:rsidR="00E83EAF" w:rsidRPr="00E83EAF">
          <w:rPr>
            <w:i/>
          </w:rPr>
          <w:instrText xml:space="preserve"> PAGE   \* MERGEFORMAT </w:instrText>
        </w:r>
        <w:r w:rsidR="00E83EAF" w:rsidRPr="00E83EAF">
          <w:rPr>
            <w:i/>
          </w:rPr>
          <w:fldChar w:fldCharType="separate"/>
        </w:r>
        <w:r w:rsidR="00E64B7F">
          <w:rPr>
            <w:i/>
            <w:noProof/>
          </w:rPr>
          <w:t>2</w:t>
        </w:r>
        <w:r w:rsidR="00E83EAF" w:rsidRPr="00E83EAF">
          <w:rPr>
            <w:i/>
            <w:noProof/>
          </w:rPr>
          <w:fldChar w:fldCharType="end"/>
        </w:r>
      </w:sdtContent>
    </w:sdt>
  </w:p>
  <w:p w14:paraId="549B9360" w14:textId="77777777" w:rsidR="00E83EAF" w:rsidRPr="00FF0C69" w:rsidRDefault="00E83EAF">
    <w:pPr>
      <w:pStyle w:val="Header"/>
      <w:tabs>
        <w:tab w:val="clear" w:pos="8640"/>
        <w:tab w:val="right" w:pos="9360"/>
      </w:tabs>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1795"/>
    <w:multiLevelType w:val="hybridMultilevel"/>
    <w:tmpl w:val="E436A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E6379"/>
    <w:multiLevelType w:val="hybridMultilevel"/>
    <w:tmpl w:val="CA0EE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6643B5"/>
    <w:multiLevelType w:val="hybridMultilevel"/>
    <w:tmpl w:val="55201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845323"/>
    <w:multiLevelType w:val="hybridMultilevel"/>
    <w:tmpl w:val="8A600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0075A2"/>
    <w:multiLevelType w:val="hybridMultilevel"/>
    <w:tmpl w:val="0E5E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67A78"/>
    <w:multiLevelType w:val="hybridMultilevel"/>
    <w:tmpl w:val="5262E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456F3"/>
    <w:multiLevelType w:val="hybridMultilevel"/>
    <w:tmpl w:val="C1683D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A62924"/>
    <w:multiLevelType w:val="hybridMultilevel"/>
    <w:tmpl w:val="2EB09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7F3685"/>
    <w:multiLevelType w:val="hybridMultilevel"/>
    <w:tmpl w:val="E1A87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BB4693"/>
    <w:multiLevelType w:val="hybridMultilevel"/>
    <w:tmpl w:val="598CB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894A90"/>
    <w:multiLevelType w:val="hybridMultilevel"/>
    <w:tmpl w:val="644E7FE6"/>
    <w:lvl w:ilvl="0" w:tplc="5588B726">
      <w:start w:val="1"/>
      <w:numFmt w:val="bullet"/>
      <w:lvlText w:val=""/>
      <w:lvlJc w:val="left"/>
      <w:pPr>
        <w:ind w:left="360" w:hanging="360"/>
      </w:pPr>
      <w:rPr>
        <w:rFonts w:ascii="Wingdings" w:hAnsi="Wingdings" w:hint="default"/>
        <w:color w:val="auto"/>
        <w:sz w:val="24"/>
        <w:szCs w:val="18"/>
        <w:u w:color="FFFF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5696278"/>
    <w:multiLevelType w:val="singleLevel"/>
    <w:tmpl w:val="569E499A"/>
    <w:lvl w:ilvl="0">
      <w:start w:val="1"/>
      <w:numFmt w:val="bullet"/>
      <w:lvlText w:val=""/>
      <w:lvlJc w:val="left"/>
      <w:pPr>
        <w:ind w:left="360" w:hanging="360"/>
      </w:pPr>
      <w:rPr>
        <w:rFonts w:ascii="Wingdings" w:hAnsi="Wingdings" w:hint="default"/>
        <w:color w:val="auto"/>
        <w:sz w:val="22"/>
        <w:szCs w:val="18"/>
        <w:u w:color="FFFFFF"/>
      </w:rPr>
    </w:lvl>
  </w:abstractNum>
  <w:abstractNum w:abstractNumId="12" w15:restartNumberingAfterBreak="0">
    <w:nsid w:val="564F6CE8"/>
    <w:multiLevelType w:val="hybridMultilevel"/>
    <w:tmpl w:val="A6AA4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E09B1"/>
    <w:multiLevelType w:val="hybridMultilevel"/>
    <w:tmpl w:val="F0EEA104"/>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4" w15:restartNumberingAfterBreak="0">
    <w:nsid w:val="67113BC4"/>
    <w:multiLevelType w:val="hybridMultilevel"/>
    <w:tmpl w:val="AD38C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7D6943"/>
    <w:multiLevelType w:val="hybridMultilevel"/>
    <w:tmpl w:val="EAFEB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505F1D"/>
    <w:multiLevelType w:val="hybridMultilevel"/>
    <w:tmpl w:val="6A84A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1DD03C7"/>
    <w:multiLevelType w:val="hybridMultilevel"/>
    <w:tmpl w:val="10503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4"/>
  </w:num>
  <w:num w:numId="4">
    <w:abstractNumId w:val="5"/>
  </w:num>
  <w:num w:numId="5">
    <w:abstractNumId w:val="4"/>
  </w:num>
  <w:num w:numId="6">
    <w:abstractNumId w:val="15"/>
  </w:num>
  <w:num w:numId="7">
    <w:abstractNumId w:val="2"/>
  </w:num>
  <w:num w:numId="8">
    <w:abstractNumId w:val="12"/>
  </w:num>
  <w:num w:numId="9">
    <w:abstractNumId w:val="7"/>
  </w:num>
  <w:num w:numId="10">
    <w:abstractNumId w:val="9"/>
  </w:num>
  <w:num w:numId="11">
    <w:abstractNumId w:val="1"/>
  </w:num>
  <w:num w:numId="12">
    <w:abstractNumId w:val="3"/>
  </w:num>
  <w:num w:numId="13">
    <w:abstractNumId w:val="6"/>
  </w:num>
  <w:num w:numId="14">
    <w:abstractNumId w:val="17"/>
  </w:num>
  <w:num w:numId="15">
    <w:abstractNumId w:val="0"/>
  </w:num>
  <w:num w:numId="16">
    <w:abstractNumId w:val="8"/>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BCE"/>
    <w:rsid w:val="000001F3"/>
    <w:rsid w:val="0000104A"/>
    <w:rsid w:val="000128B1"/>
    <w:rsid w:val="00033ED2"/>
    <w:rsid w:val="000442B6"/>
    <w:rsid w:val="00083278"/>
    <w:rsid w:val="000A6177"/>
    <w:rsid w:val="000B08A6"/>
    <w:rsid w:val="000B2B4B"/>
    <w:rsid w:val="000C1D87"/>
    <w:rsid w:val="000C213D"/>
    <w:rsid w:val="000C373F"/>
    <w:rsid w:val="000C51AE"/>
    <w:rsid w:val="000D3853"/>
    <w:rsid w:val="000E33B4"/>
    <w:rsid w:val="000F2CC4"/>
    <w:rsid w:val="000F30FF"/>
    <w:rsid w:val="000F58E2"/>
    <w:rsid w:val="0010143C"/>
    <w:rsid w:val="001110BE"/>
    <w:rsid w:val="0011299C"/>
    <w:rsid w:val="001315C5"/>
    <w:rsid w:val="00132E7F"/>
    <w:rsid w:val="00133680"/>
    <w:rsid w:val="00143880"/>
    <w:rsid w:val="0018241F"/>
    <w:rsid w:val="00186F97"/>
    <w:rsid w:val="001A1AD2"/>
    <w:rsid w:val="001C7DE1"/>
    <w:rsid w:val="001D1972"/>
    <w:rsid w:val="001F20C1"/>
    <w:rsid w:val="001F4149"/>
    <w:rsid w:val="002052B2"/>
    <w:rsid w:val="00211D90"/>
    <w:rsid w:val="002262B2"/>
    <w:rsid w:val="00235AFF"/>
    <w:rsid w:val="002422E8"/>
    <w:rsid w:val="00282F41"/>
    <w:rsid w:val="00283A91"/>
    <w:rsid w:val="002B40D6"/>
    <w:rsid w:val="002D1868"/>
    <w:rsid w:val="002D642F"/>
    <w:rsid w:val="002D72BD"/>
    <w:rsid w:val="00305348"/>
    <w:rsid w:val="003238A7"/>
    <w:rsid w:val="00327818"/>
    <w:rsid w:val="00391795"/>
    <w:rsid w:val="003A04C2"/>
    <w:rsid w:val="003B5440"/>
    <w:rsid w:val="003C57CD"/>
    <w:rsid w:val="003C6DFE"/>
    <w:rsid w:val="003D428A"/>
    <w:rsid w:val="003E474F"/>
    <w:rsid w:val="00413231"/>
    <w:rsid w:val="00417E8D"/>
    <w:rsid w:val="00423F95"/>
    <w:rsid w:val="00424664"/>
    <w:rsid w:val="00431039"/>
    <w:rsid w:val="00447EF1"/>
    <w:rsid w:val="00454319"/>
    <w:rsid w:val="0047701D"/>
    <w:rsid w:val="004812B0"/>
    <w:rsid w:val="004A1049"/>
    <w:rsid w:val="004A2425"/>
    <w:rsid w:val="004D0F59"/>
    <w:rsid w:val="004E4A35"/>
    <w:rsid w:val="004F1EFD"/>
    <w:rsid w:val="004F5642"/>
    <w:rsid w:val="004F6EEA"/>
    <w:rsid w:val="005026F0"/>
    <w:rsid w:val="00506CBF"/>
    <w:rsid w:val="0051624E"/>
    <w:rsid w:val="005220A1"/>
    <w:rsid w:val="00547E0D"/>
    <w:rsid w:val="00550D56"/>
    <w:rsid w:val="005523DA"/>
    <w:rsid w:val="00580A00"/>
    <w:rsid w:val="0058158D"/>
    <w:rsid w:val="005844CE"/>
    <w:rsid w:val="0058760E"/>
    <w:rsid w:val="005B05BA"/>
    <w:rsid w:val="005D2E2E"/>
    <w:rsid w:val="005D7825"/>
    <w:rsid w:val="005F3150"/>
    <w:rsid w:val="006251F4"/>
    <w:rsid w:val="00632740"/>
    <w:rsid w:val="006451A3"/>
    <w:rsid w:val="00663809"/>
    <w:rsid w:val="00696C02"/>
    <w:rsid w:val="006A43D0"/>
    <w:rsid w:val="006D4F66"/>
    <w:rsid w:val="006D5C74"/>
    <w:rsid w:val="006E4FD8"/>
    <w:rsid w:val="00720921"/>
    <w:rsid w:val="00722ECB"/>
    <w:rsid w:val="007254CF"/>
    <w:rsid w:val="00726B14"/>
    <w:rsid w:val="00746C5E"/>
    <w:rsid w:val="00796F92"/>
    <w:rsid w:val="007A5F70"/>
    <w:rsid w:val="007D45DC"/>
    <w:rsid w:val="007E7382"/>
    <w:rsid w:val="00827BCE"/>
    <w:rsid w:val="00833C03"/>
    <w:rsid w:val="00840797"/>
    <w:rsid w:val="00853756"/>
    <w:rsid w:val="008562D0"/>
    <w:rsid w:val="008B5868"/>
    <w:rsid w:val="008C4866"/>
    <w:rsid w:val="008D43D7"/>
    <w:rsid w:val="008E090D"/>
    <w:rsid w:val="009167B2"/>
    <w:rsid w:val="00937248"/>
    <w:rsid w:val="00970B9A"/>
    <w:rsid w:val="009962E2"/>
    <w:rsid w:val="00997ABA"/>
    <w:rsid w:val="009A4172"/>
    <w:rsid w:val="009A46C1"/>
    <w:rsid w:val="009C559F"/>
    <w:rsid w:val="009C6A7E"/>
    <w:rsid w:val="009C6ADC"/>
    <w:rsid w:val="009D377B"/>
    <w:rsid w:val="009E31D4"/>
    <w:rsid w:val="009E46A7"/>
    <w:rsid w:val="009F279E"/>
    <w:rsid w:val="00A07D91"/>
    <w:rsid w:val="00A304BD"/>
    <w:rsid w:val="00A33DE4"/>
    <w:rsid w:val="00A37FA0"/>
    <w:rsid w:val="00A42F7A"/>
    <w:rsid w:val="00A450F4"/>
    <w:rsid w:val="00A54489"/>
    <w:rsid w:val="00A55093"/>
    <w:rsid w:val="00A62CD6"/>
    <w:rsid w:val="00A679D9"/>
    <w:rsid w:val="00A74908"/>
    <w:rsid w:val="00A93989"/>
    <w:rsid w:val="00AA4278"/>
    <w:rsid w:val="00AA520B"/>
    <w:rsid w:val="00AB4CC2"/>
    <w:rsid w:val="00AB60C6"/>
    <w:rsid w:val="00AB79A4"/>
    <w:rsid w:val="00AC3D62"/>
    <w:rsid w:val="00AD7EF6"/>
    <w:rsid w:val="00AE3967"/>
    <w:rsid w:val="00AF6AEE"/>
    <w:rsid w:val="00B15393"/>
    <w:rsid w:val="00B1698A"/>
    <w:rsid w:val="00B226A9"/>
    <w:rsid w:val="00B24B48"/>
    <w:rsid w:val="00B523B7"/>
    <w:rsid w:val="00B529D5"/>
    <w:rsid w:val="00B536C2"/>
    <w:rsid w:val="00B551CD"/>
    <w:rsid w:val="00B622D3"/>
    <w:rsid w:val="00B70BB4"/>
    <w:rsid w:val="00B90367"/>
    <w:rsid w:val="00B9686F"/>
    <w:rsid w:val="00B970BC"/>
    <w:rsid w:val="00BA0965"/>
    <w:rsid w:val="00BA72B2"/>
    <w:rsid w:val="00BD14E5"/>
    <w:rsid w:val="00BE5FB7"/>
    <w:rsid w:val="00C07E15"/>
    <w:rsid w:val="00C13642"/>
    <w:rsid w:val="00C21132"/>
    <w:rsid w:val="00C428D6"/>
    <w:rsid w:val="00C83E4A"/>
    <w:rsid w:val="00C864D0"/>
    <w:rsid w:val="00CE1C62"/>
    <w:rsid w:val="00D015B3"/>
    <w:rsid w:val="00D652C0"/>
    <w:rsid w:val="00D75AFD"/>
    <w:rsid w:val="00DA4A18"/>
    <w:rsid w:val="00DA6CB8"/>
    <w:rsid w:val="00DB0897"/>
    <w:rsid w:val="00DB3DD0"/>
    <w:rsid w:val="00DD213A"/>
    <w:rsid w:val="00DD286B"/>
    <w:rsid w:val="00DE6DEC"/>
    <w:rsid w:val="00E23C52"/>
    <w:rsid w:val="00E64B7F"/>
    <w:rsid w:val="00E70EC7"/>
    <w:rsid w:val="00E83EAF"/>
    <w:rsid w:val="00E8612B"/>
    <w:rsid w:val="00E94489"/>
    <w:rsid w:val="00E95F12"/>
    <w:rsid w:val="00EC2536"/>
    <w:rsid w:val="00EF4DED"/>
    <w:rsid w:val="00F069AA"/>
    <w:rsid w:val="00F14918"/>
    <w:rsid w:val="00F246B9"/>
    <w:rsid w:val="00F56097"/>
    <w:rsid w:val="00F61941"/>
    <w:rsid w:val="00F64599"/>
    <w:rsid w:val="00F659B8"/>
    <w:rsid w:val="00F666FA"/>
    <w:rsid w:val="00F76B0A"/>
    <w:rsid w:val="00F779FF"/>
    <w:rsid w:val="00F95AFE"/>
    <w:rsid w:val="00FA3B5F"/>
    <w:rsid w:val="00FB34C6"/>
    <w:rsid w:val="00FB78FE"/>
    <w:rsid w:val="00FE3AE3"/>
    <w:rsid w:val="00FF0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47FE63F"/>
  <w15:docId w15:val="{B4FB3DFA-2074-472F-9139-9438EF55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rPr>
  </w:style>
  <w:style w:type="paragraph" w:styleId="Heading1">
    <w:name w:val="heading 1"/>
    <w:basedOn w:val="Normal"/>
    <w:next w:val="Normal"/>
    <w:qFormat/>
    <w:pPr>
      <w:keepNext/>
      <w:jc w:val="center"/>
      <w:outlineLvl w:val="0"/>
    </w:pPr>
    <w:rPr>
      <w:rFonts w:ascii="Gill Sans MT" w:hAnsi="Gill Sans MT"/>
      <w:b/>
      <w:sz w:val="18"/>
    </w:rPr>
  </w:style>
  <w:style w:type="paragraph" w:styleId="Heading3">
    <w:name w:val="heading 3"/>
    <w:basedOn w:val="Normal"/>
    <w:next w:val="Normal"/>
    <w:qFormat/>
    <w:pPr>
      <w:keepNext/>
      <w:jc w:val="center"/>
      <w:outlineLvl w:val="2"/>
    </w:pPr>
    <w:rPr>
      <w:rFonts w:ascii="Gill Sans MT" w:hAnsi="Gill Sans MT"/>
      <w:b/>
      <w:smallCaps/>
      <w:sz w:val="20"/>
    </w:rPr>
  </w:style>
  <w:style w:type="paragraph" w:styleId="Heading4">
    <w:name w:val="heading 4"/>
    <w:basedOn w:val="Normal"/>
    <w:next w:val="Normal"/>
    <w:qFormat/>
    <w:pPr>
      <w:keepNext/>
      <w:outlineLvl w:val="3"/>
    </w:pPr>
    <w:rPr>
      <w:rFonts w:ascii="Gill Sans MT" w:hAnsi="Gill Sans MT"/>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pPr>
      <w:tabs>
        <w:tab w:val="left" w:pos="705"/>
      </w:tabs>
    </w:pPr>
  </w:style>
  <w:style w:type="paragraph" w:styleId="Footer">
    <w:name w:val="footer"/>
    <w:basedOn w:val="Normal"/>
    <w:link w:val="FooterChar"/>
    <w:uiPriority w:val="99"/>
    <w:pPr>
      <w:tabs>
        <w:tab w:val="center" w:pos="4320"/>
        <w:tab w:val="right" w:pos="8640"/>
      </w:tabs>
    </w:pPr>
    <w:rPr>
      <w:noProof/>
      <w:sz w:val="24"/>
    </w:rPr>
  </w:style>
  <w:style w:type="character" w:styleId="PageNumber">
    <w:name w:val="page number"/>
    <w:basedOn w:val="DefaultParagraphFont"/>
  </w:style>
  <w:style w:type="paragraph" w:styleId="BodyText3">
    <w:name w:val="Body Text 3"/>
    <w:basedOn w:val="Normal"/>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snapToGrid w:val="0"/>
    </w:rPr>
  </w:style>
  <w:style w:type="paragraph" w:styleId="BodyTextIndent">
    <w:name w:val="Body Text Indent"/>
    <w:basedOn w:val="Normal"/>
    <w:pPr>
      <w:numPr>
        <w:ilvl w:val="12"/>
      </w:numPr>
      <w:tabs>
        <w:tab w:val="left" w:pos="317"/>
        <w:tab w:val="left" w:pos="990"/>
        <w:tab w:val="left" w:pos="4140"/>
        <w:tab w:val="left" w:pos="7200"/>
      </w:tabs>
      <w:spacing w:after="40" w:line="18" w:lineRule="atLeast"/>
      <w:ind w:left="459" w:firstLine="4"/>
    </w:pPr>
    <w:rPr>
      <w:sz w:val="20"/>
    </w:rPr>
  </w:style>
  <w:style w:type="paragraph" w:styleId="PlainText">
    <w:name w:val="Plain Text"/>
    <w:basedOn w:val="Normal"/>
    <w:rPr>
      <w:rFonts w:ascii="Courier New" w:hAnsi="Courier New"/>
      <w:sz w:val="20"/>
    </w:rPr>
  </w:style>
  <w:style w:type="paragraph" w:customStyle="1" w:styleId="Char">
    <w:name w:val="Char"/>
    <w:basedOn w:val="Normal"/>
    <w:rsid w:val="00FF0C69"/>
    <w:pPr>
      <w:spacing w:before="40" w:after="160" w:line="240" w:lineRule="exact"/>
    </w:pPr>
  </w:style>
  <w:style w:type="paragraph" w:styleId="BalloonText">
    <w:name w:val="Balloon Text"/>
    <w:basedOn w:val="Normal"/>
    <w:link w:val="BalloonTextChar"/>
    <w:rsid w:val="0047701D"/>
    <w:rPr>
      <w:rFonts w:ascii="Tahoma" w:hAnsi="Tahoma" w:cs="Tahoma"/>
      <w:sz w:val="16"/>
      <w:szCs w:val="16"/>
    </w:rPr>
  </w:style>
  <w:style w:type="character" w:customStyle="1" w:styleId="BalloonTextChar">
    <w:name w:val="Balloon Text Char"/>
    <w:link w:val="BalloonText"/>
    <w:rsid w:val="0047701D"/>
    <w:rPr>
      <w:rFonts w:ascii="Tahoma" w:hAnsi="Tahoma" w:cs="Tahoma"/>
      <w:sz w:val="16"/>
      <w:szCs w:val="16"/>
    </w:rPr>
  </w:style>
  <w:style w:type="paragraph" w:styleId="ListParagraph">
    <w:name w:val="List Paragraph"/>
    <w:basedOn w:val="Normal"/>
    <w:uiPriority w:val="34"/>
    <w:qFormat/>
    <w:rsid w:val="0058158D"/>
    <w:pPr>
      <w:ind w:left="720"/>
      <w:contextualSpacing/>
    </w:pPr>
  </w:style>
  <w:style w:type="paragraph" w:customStyle="1" w:styleId="category">
    <w:name w:val="category"/>
    <w:rsid w:val="00AB79A4"/>
    <w:pPr>
      <w:tabs>
        <w:tab w:val="left" w:pos="-720"/>
      </w:tabs>
      <w:suppressAutoHyphens/>
    </w:pPr>
    <w:rPr>
      <w:rFonts w:ascii="Courier" w:hAnsi="Courier"/>
      <w:b/>
      <w:sz w:val="24"/>
    </w:rPr>
  </w:style>
  <w:style w:type="character" w:customStyle="1" w:styleId="HeaderChar">
    <w:name w:val="Header Char"/>
    <w:basedOn w:val="DefaultParagraphFont"/>
    <w:link w:val="Header"/>
    <w:uiPriority w:val="99"/>
    <w:rsid w:val="00E83EAF"/>
    <w:rPr>
      <w:sz w:val="22"/>
    </w:rPr>
  </w:style>
  <w:style w:type="character" w:styleId="Hyperlink">
    <w:name w:val="Hyperlink"/>
    <w:basedOn w:val="DefaultParagraphFont"/>
    <w:uiPriority w:val="99"/>
    <w:rsid w:val="004F1EFD"/>
    <w:rPr>
      <w:color w:val="0000FF" w:themeColor="hyperlink"/>
      <w:u w:val="single"/>
    </w:rPr>
  </w:style>
  <w:style w:type="character" w:styleId="FollowedHyperlink">
    <w:name w:val="FollowedHyperlink"/>
    <w:basedOn w:val="DefaultParagraphFont"/>
    <w:rsid w:val="004F1EFD"/>
    <w:rPr>
      <w:color w:val="800080" w:themeColor="followedHyperlink"/>
      <w:u w:val="single"/>
    </w:rPr>
  </w:style>
  <w:style w:type="character" w:styleId="CommentReference">
    <w:name w:val="annotation reference"/>
    <w:basedOn w:val="DefaultParagraphFont"/>
    <w:rsid w:val="00833C03"/>
    <w:rPr>
      <w:sz w:val="16"/>
      <w:szCs w:val="16"/>
    </w:rPr>
  </w:style>
  <w:style w:type="paragraph" w:styleId="CommentText">
    <w:name w:val="annotation text"/>
    <w:basedOn w:val="Normal"/>
    <w:link w:val="CommentTextChar"/>
    <w:rsid w:val="00833C03"/>
    <w:rPr>
      <w:sz w:val="20"/>
    </w:rPr>
  </w:style>
  <w:style w:type="character" w:customStyle="1" w:styleId="CommentTextChar">
    <w:name w:val="Comment Text Char"/>
    <w:basedOn w:val="DefaultParagraphFont"/>
    <w:link w:val="CommentText"/>
    <w:rsid w:val="00833C03"/>
  </w:style>
  <w:style w:type="paragraph" w:styleId="CommentSubject">
    <w:name w:val="annotation subject"/>
    <w:basedOn w:val="CommentText"/>
    <w:next w:val="CommentText"/>
    <w:link w:val="CommentSubjectChar"/>
    <w:rsid w:val="00833C03"/>
    <w:rPr>
      <w:b/>
      <w:bCs/>
    </w:rPr>
  </w:style>
  <w:style w:type="character" w:customStyle="1" w:styleId="CommentSubjectChar">
    <w:name w:val="Comment Subject Char"/>
    <w:basedOn w:val="CommentTextChar"/>
    <w:link w:val="CommentSubject"/>
    <w:rsid w:val="00833C03"/>
    <w:rPr>
      <w:b/>
      <w:bCs/>
    </w:rPr>
  </w:style>
  <w:style w:type="paragraph" w:customStyle="1" w:styleId="18pt">
    <w:name w:val="18 pt"/>
    <w:basedOn w:val="Normal"/>
    <w:rsid w:val="002D72BD"/>
    <w:pPr>
      <w:spacing w:line="480" w:lineRule="atLeast"/>
    </w:pPr>
    <w:rPr>
      <w:rFonts w:ascii="Times" w:hAnsi="Times"/>
      <w:b/>
      <w:sz w:val="24"/>
    </w:rPr>
  </w:style>
  <w:style w:type="paragraph" w:styleId="Revision">
    <w:name w:val="Revision"/>
    <w:hidden/>
    <w:uiPriority w:val="99"/>
    <w:semiHidden/>
    <w:rsid w:val="004E4A35"/>
    <w:rPr>
      <w:sz w:val="22"/>
    </w:rPr>
  </w:style>
  <w:style w:type="character" w:customStyle="1" w:styleId="FooterChar">
    <w:name w:val="Footer Char"/>
    <w:basedOn w:val="DefaultParagraphFont"/>
    <w:link w:val="Footer"/>
    <w:uiPriority w:val="99"/>
    <w:rsid w:val="00DB0897"/>
    <w:rPr>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169492">
      <w:bodyDiv w:val="1"/>
      <w:marLeft w:val="0"/>
      <w:marRight w:val="0"/>
      <w:marTop w:val="0"/>
      <w:marBottom w:val="0"/>
      <w:divBdr>
        <w:top w:val="none" w:sz="0" w:space="0" w:color="auto"/>
        <w:left w:val="none" w:sz="0" w:space="0" w:color="auto"/>
        <w:bottom w:val="none" w:sz="0" w:space="0" w:color="auto"/>
        <w:right w:val="none" w:sz="0" w:space="0" w:color="auto"/>
      </w:divBdr>
      <w:divsChild>
        <w:div w:id="1807698992">
          <w:marLeft w:val="0"/>
          <w:marRight w:val="0"/>
          <w:marTop w:val="0"/>
          <w:marBottom w:val="0"/>
          <w:divBdr>
            <w:top w:val="none" w:sz="0" w:space="0" w:color="auto"/>
            <w:left w:val="none" w:sz="0" w:space="0" w:color="auto"/>
            <w:bottom w:val="none" w:sz="0" w:space="0" w:color="auto"/>
            <w:right w:val="none" w:sz="0" w:space="0" w:color="auto"/>
          </w:divBdr>
        </w:div>
        <w:div w:id="2117092554">
          <w:marLeft w:val="0"/>
          <w:marRight w:val="0"/>
          <w:marTop w:val="0"/>
          <w:marBottom w:val="0"/>
          <w:divBdr>
            <w:top w:val="none" w:sz="0" w:space="0" w:color="auto"/>
            <w:left w:val="none" w:sz="0" w:space="0" w:color="auto"/>
            <w:bottom w:val="none" w:sz="0" w:space="0" w:color="auto"/>
            <w:right w:val="none" w:sz="0" w:space="0" w:color="auto"/>
          </w:divBdr>
        </w:div>
        <w:div w:id="307973987">
          <w:marLeft w:val="0"/>
          <w:marRight w:val="0"/>
          <w:marTop w:val="0"/>
          <w:marBottom w:val="0"/>
          <w:divBdr>
            <w:top w:val="none" w:sz="0" w:space="0" w:color="auto"/>
            <w:left w:val="none" w:sz="0" w:space="0" w:color="auto"/>
            <w:bottom w:val="none" w:sz="0" w:space="0" w:color="auto"/>
            <w:right w:val="none" w:sz="0" w:space="0" w:color="auto"/>
          </w:divBdr>
        </w:div>
        <w:div w:id="453015557">
          <w:marLeft w:val="0"/>
          <w:marRight w:val="0"/>
          <w:marTop w:val="0"/>
          <w:marBottom w:val="0"/>
          <w:divBdr>
            <w:top w:val="none" w:sz="0" w:space="0" w:color="auto"/>
            <w:left w:val="none" w:sz="0" w:space="0" w:color="auto"/>
            <w:bottom w:val="none" w:sz="0" w:space="0" w:color="auto"/>
            <w:right w:val="none" w:sz="0" w:space="0" w:color="auto"/>
          </w:divBdr>
        </w:div>
        <w:div w:id="153952582">
          <w:marLeft w:val="0"/>
          <w:marRight w:val="0"/>
          <w:marTop w:val="0"/>
          <w:marBottom w:val="0"/>
          <w:divBdr>
            <w:top w:val="none" w:sz="0" w:space="0" w:color="auto"/>
            <w:left w:val="none" w:sz="0" w:space="0" w:color="auto"/>
            <w:bottom w:val="none" w:sz="0" w:space="0" w:color="auto"/>
            <w:right w:val="none" w:sz="0" w:space="0" w:color="auto"/>
          </w:divBdr>
        </w:div>
        <w:div w:id="408382480">
          <w:marLeft w:val="0"/>
          <w:marRight w:val="0"/>
          <w:marTop w:val="0"/>
          <w:marBottom w:val="0"/>
          <w:divBdr>
            <w:top w:val="none" w:sz="0" w:space="0" w:color="auto"/>
            <w:left w:val="none" w:sz="0" w:space="0" w:color="auto"/>
            <w:bottom w:val="none" w:sz="0" w:space="0" w:color="auto"/>
            <w:right w:val="none" w:sz="0" w:space="0" w:color="auto"/>
          </w:divBdr>
        </w:div>
        <w:div w:id="1256741498">
          <w:marLeft w:val="0"/>
          <w:marRight w:val="0"/>
          <w:marTop w:val="0"/>
          <w:marBottom w:val="0"/>
          <w:divBdr>
            <w:top w:val="none" w:sz="0" w:space="0" w:color="auto"/>
            <w:left w:val="none" w:sz="0" w:space="0" w:color="auto"/>
            <w:bottom w:val="none" w:sz="0" w:space="0" w:color="auto"/>
            <w:right w:val="none" w:sz="0" w:space="0" w:color="auto"/>
          </w:divBdr>
        </w:div>
        <w:div w:id="457263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ies.org.pe/files/ES/Bol63/11-ALVARADO.pd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6D0E1-7F98-4FD8-9BF6-5975AA406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1788</Words>
  <Characters>10193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ARD, Inc</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Ramzy Kanaan</dc:creator>
  <cp:lastModifiedBy>Tasha Heidenrich</cp:lastModifiedBy>
  <cp:revision>7</cp:revision>
  <cp:lastPrinted>2017-07-13T13:49:00Z</cp:lastPrinted>
  <dcterms:created xsi:type="dcterms:W3CDTF">2020-03-18T21:40:00Z</dcterms:created>
  <dcterms:modified xsi:type="dcterms:W3CDTF">2020-03-19T15:03:00Z</dcterms:modified>
</cp:coreProperties>
</file>